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9B3E47" w14:textId="702D7880" w:rsidR="00C51091" w:rsidRPr="00864645" w:rsidRDefault="00864645" w:rsidP="00C51091">
      <w:pPr>
        <w:rPr>
          <w:rFonts w:ascii="Titillium" w:hAnsi="Titillium" w:cs="Calibri Light"/>
          <w:szCs w:val="22"/>
        </w:rPr>
      </w:pPr>
      <w:r>
        <w:rPr>
          <w:noProof/>
          <w:lang w:val="en-GB" w:eastAsia="en-GB"/>
        </w:rPr>
        <w:drawing>
          <wp:anchor distT="0" distB="0" distL="114300" distR="114300" simplePos="0" relativeHeight="251659264" behindDoc="0" locked="0" layoutInCell="1" allowOverlap="1" wp14:anchorId="1B74A97C" wp14:editId="5BC328FA">
            <wp:simplePos x="0" y="0"/>
            <wp:positionH relativeFrom="column">
              <wp:posOffset>4826000</wp:posOffset>
            </wp:positionH>
            <wp:positionV relativeFrom="paragraph">
              <wp:posOffset>0</wp:posOffset>
            </wp:positionV>
            <wp:extent cx="1081819" cy="1084621"/>
            <wp:effectExtent l="0" t="0" r="0" b="0"/>
            <wp:wrapSquare wrapText="bothSides"/>
            <wp:docPr id="3" name="Obraz 3" descr="Obraz zawierający rysunek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Obraz zawierający rysunek&#10;&#10;Opis wygenerowany automatycznie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1819" cy="108462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AB1378E" w14:textId="77777777" w:rsidR="00C51091" w:rsidRPr="00864645" w:rsidRDefault="00C51091" w:rsidP="00C51091">
      <w:pPr>
        <w:rPr>
          <w:rFonts w:ascii="Titillium" w:hAnsi="Titillium" w:cs="Calibri Light"/>
          <w:szCs w:val="22"/>
        </w:rPr>
      </w:pPr>
    </w:p>
    <w:p w14:paraId="2BAD35E7" w14:textId="77777777" w:rsidR="00C51091" w:rsidRPr="00864645" w:rsidRDefault="00C51091" w:rsidP="00C51091">
      <w:pPr>
        <w:rPr>
          <w:rFonts w:ascii="Titillium" w:hAnsi="Titillium" w:cs="Calibri Light"/>
          <w:szCs w:val="22"/>
        </w:rPr>
      </w:pPr>
    </w:p>
    <w:p w14:paraId="2EF9A74D" w14:textId="77777777" w:rsidR="00C51091" w:rsidRPr="00864645" w:rsidRDefault="00C51091" w:rsidP="00C51091">
      <w:pPr>
        <w:jc w:val="center"/>
        <w:rPr>
          <w:rFonts w:ascii="Titillium" w:hAnsi="Titillium" w:cs="Calibri Light"/>
          <w:b/>
          <w:szCs w:val="22"/>
        </w:rPr>
      </w:pPr>
    </w:p>
    <w:p w14:paraId="3A93FA48" w14:textId="77777777" w:rsidR="00C51091" w:rsidRPr="00864645" w:rsidRDefault="00C51091" w:rsidP="00C51091">
      <w:pPr>
        <w:jc w:val="center"/>
        <w:rPr>
          <w:rFonts w:ascii="Titillium" w:hAnsi="Titillium" w:cs="Calibri Light"/>
          <w:b/>
          <w:szCs w:val="22"/>
        </w:rPr>
      </w:pPr>
    </w:p>
    <w:p w14:paraId="59F576AB" w14:textId="77777777" w:rsidR="00C51091" w:rsidRPr="00864645" w:rsidRDefault="00C51091" w:rsidP="00C51091">
      <w:pPr>
        <w:jc w:val="center"/>
        <w:rPr>
          <w:rFonts w:ascii="Titillium" w:hAnsi="Titillium" w:cs="Calibri Light"/>
          <w:b/>
          <w:szCs w:val="22"/>
        </w:rPr>
      </w:pPr>
    </w:p>
    <w:p w14:paraId="38D66825" w14:textId="77777777" w:rsidR="00C51091" w:rsidRPr="00864645" w:rsidRDefault="00C51091" w:rsidP="00C51091">
      <w:pPr>
        <w:jc w:val="center"/>
        <w:rPr>
          <w:rFonts w:ascii="Titillium" w:hAnsi="Titillium" w:cs="Calibri Light"/>
          <w:b/>
          <w:szCs w:val="22"/>
        </w:rPr>
      </w:pPr>
    </w:p>
    <w:p w14:paraId="23B10EEC" w14:textId="77777777" w:rsidR="00864645" w:rsidRDefault="00864645" w:rsidP="00C51091">
      <w:pPr>
        <w:jc w:val="center"/>
        <w:rPr>
          <w:rFonts w:ascii="Titillium" w:hAnsi="Titillium" w:cs="Calibri Light"/>
          <w:b/>
          <w:sz w:val="44"/>
          <w:szCs w:val="22"/>
        </w:rPr>
      </w:pPr>
    </w:p>
    <w:p w14:paraId="14662E1C" w14:textId="39E361F1" w:rsidR="00C51091" w:rsidRPr="00864645" w:rsidRDefault="0055537D" w:rsidP="00C51091">
      <w:pPr>
        <w:jc w:val="center"/>
        <w:rPr>
          <w:rFonts w:ascii="Titillium" w:hAnsi="Titillium" w:cs="Calibri Light"/>
          <w:b/>
          <w:sz w:val="44"/>
          <w:szCs w:val="22"/>
        </w:rPr>
      </w:pPr>
      <w:r>
        <w:rPr>
          <w:rFonts w:ascii="Titillium" w:hAnsi="Titillium" w:cs="Calibri Light"/>
          <w:b/>
          <w:sz w:val="44"/>
          <w:szCs w:val="22"/>
        </w:rPr>
        <w:t xml:space="preserve">Zapytanie o </w:t>
      </w:r>
      <w:r w:rsidR="008B7A84">
        <w:rPr>
          <w:rFonts w:ascii="Titillium" w:hAnsi="Titillium" w:cs="Calibri Light"/>
          <w:b/>
          <w:sz w:val="44"/>
          <w:szCs w:val="22"/>
        </w:rPr>
        <w:t>Informację</w:t>
      </w:r>
    </w:p>
    <w:p w14:paraId="2F039368" w14:textId="5856769D" w:rsidR="00C51091" w:rsidRPr="00864645" w:rsidRDefault="008B7A84" w:rsidP="00C51091">
      <w:pPr>
        <w:jc w:val="center"/>
        <w:rPr>
          <w:rFonts w:ascii="Titillium" w:hAnsi="Titillium" w:cs="Calibri Light"/>
          <w:b/>
          <w:sz w:val="44"/>
          <w:szCs w:val="22"/>
        </w:rPr>
      </w:pPr>
      <w:r>
        <w:rPr>
          <w:rFonts w:ascii="Titillium" w:hAnsi="Titillium" w:cs="Calibri Light"/>
          <w:b/>
          <w:sz w:val="44"/>
          <w:szCs w:val="22"/>
        </w:rPr>
        <w:t>(RFI</w:t>
      </w:r>
      <w:r w:rsidR="00C51091" w:rsidRPr="00864645">
        <w:rPr>
          <w:rFonts w:ascii="Titillium" w:hAnsi="Titillium" w:cs="Calibri Light"/>
          <w:b/>
          <w:sz w:val="44"/>
          <w:szCs w:val="22"/>
        </w:rPr>
        <w:t>)</w:t>
      </w:r>
    </w:p>
    <w:p w14:paraId="373ACF34" w14:textId="77777777" w:rsidR="00C51091" w:rsidRPr="00864645" w:rsidRDefault="00C51091" w:rsidP="00C51091">
      <w:pPr>
        <w:jc w:val="center"/>
        <w:rPr>
          <w:rFonts w:ascii="Titillium" w:hAnsi="Titillium" w:cs="Calibri Light"/>
          <w:b/>
          <w:sz w:val="36"/>
          <w:szCs w:val="22"/>
        </w:rPr>
      </w:pPr>
    </w:p>
    <w:p w14:paraId="228EC1FF" w14:textId="2FC9CC9D" w:rsidR="00EB4A63" w:rsidRPr="00864645" w:rsidRDefault="00864645" w:rsidP="007D5FC7">
      <w:pPr>
        <w:autoSpaceDE w:val="0"/>
        <w:autoSpaceDN w:val="0"/>
        <w:adjustRightInd w:val="0"/>
        <w:jc w:val="center"/>
        <w:rPr>
          <w:rFonts w:ascii="Titillium" w:hAnsi="Titillium" w:cs="Calibri Light"/>
          <w:sz w:val="40"/>
          <w:szCs w:val="22"/>
        </w:rPr>
        <w:sectPr w:rsidR="00EB4A63" w:rsidRPr="00864645" w:rsidSect="00F066D1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type w:val="continuous"/>
          <w:pgSz w:w="11906" w:h="16838" w:code="9"/>
          <w:pgMar w:top="1322" w:right="1416" w:bottom="1134" w:left="1418" w:header="851" w:footer="581" w:gutter="0"/>
          <w:cols w:space="708"/>
          <w:titlePg/>
          <w:docGrid w:linePitch="360"/>
        </w:sectPr>
      </w:pPr>
      <w:r>
        <w:rPr>
          <w:rFonts w:ascii="Titillium" w:hAnsi="Titillium" w:cs="Calibri Light"/>
          <w:sz w:val="40"/>
          <w:szCs w:val="22"/>
        </w:rPr>
        <w:t xml:space="preserve">dotyczące </w:t>
      </w:r>
      <w:r w:rsidR="00AB03AF">
        <w:rPr>
          <w:rFonts w:ascii="Titillium" w:hAnsi="Titillium" w:cs="Calibri Light"/>
          <w:sz w:val="40"/>
          <w:szCs w:val="22"/>
        </w:rPr>
        <w:t xml:space="preserve">dostarczenia narzędzia do rejestracji czasu pracy </w:t>
      </w:r>
    </w:p>
    <w:p w14:paraId="76882BF8" w14:textId="7F9CB0B6" w:rsidR="00C51091" w:rsidRPr="00864645" w:rsidRDefault="00C51091" w:rsidP="00C51091">
      <w:pPr>
        <w:rPr>
          <w:rFonts w:ascii="Titillium" w:hAnsi="Titillium" w:cs="Calibri Light"/>
          <w:szCs w:val="22"/>
        </w:rPr>
      </w:pPr>
    </w:p>
    <w:p w14:paraId="610BB178" w14:textId="19808AFE" w:rsidR="009A2F10" w:rsidRPr="00134439" w:rsidRDefault="00EB4A63" w:rsidP="00B1535A">
      <w:pPr>
        <w:pStyle w:val="RFI2"/>
        <w:spacing w:line="360" w:lineRule="auto"/>
        <w:rPr>
          <w:rFonts w:ascii="Titillium" w:hAnsi="Titillium"/>
        </w:rPr>
      </w:pPr>
      <w:r w:rsidRPr="00134439">
        <w:rPr>
          <w:rFonts w:ascii="Titillium" w:hAnsi="Titillium"/>
        </w:rPr>
        <w:t>CEL ORAZ ZAKRES ZAPYTANIA</w:t>
      </w:r>
    </w:p>
    <w:p w14:paraId="27DAA6AA" w14:textId="0555BBE6" w:rsidR="00134439" w:rsidRPr="00134439" w:rsidRDefault="00134439" w:rsidP="006B5460">
      <w:pPr>
        <w:pStyle w:val="RFI2"/>
        <w:numPr>
          <w:ilvl w:val="0"/>
          <w:numId w:val="0"/>
        </w:numPr>
        <w:spacing w:line="360" w:lineRule="auto"/>
        <w:jc w:val="both"/>
        <w:rPr>
          <w:rFonts w:ascii="Titillium" w:eastAsiaTheme="minorHAnsi" w:hAnsi="Titillium" w:cstheme="majorHAnsi"/>
          <w:b w:val="0"/>
          <w:color w:val="auto"/>
          <w:kern w:val="0"/>
          <w:szCs w:val="24"/>
          <w:lang w:eastAsia="en-US"/>
        </w:rPr>
      </w:pPr>
      <w:bookmarkStart w:id="0" w:name="_Hlk220399270"/>
      <w:r w:rsidRPr="00134439">
        <w:rPr>
          <w:rFonts w:ascii="Titillium" w:eastAsiaTheme="minorHAnsi" w:hAnsi="Titillium" w:cstheme="majorHAnsi"/>
          <w:b w:val="0"/>
          <w:color w:val="auto"/>
          <w:kern w:val="0"/>
          <w:szCs w:val="24"/>
          <w:lang w:eastAsia="en-US"/>
        </w:rPr>
        <w:t>Celem niniejszego zapytania o informację (RFI) jest rozeznanie rynku w zakresie dostępnych aplikacji i narzędzi służących do rejestracji oraz raportowania czasu pracy, a także pozyskanie informacji dotyczących możliwych modeli wdrożenia, utrzymania oraz kosztów takich rozwiązań.</w:t>
      </w:r>
    </w:p>
    <w:bookmarkEnd w:id="0"/>
    <w:p w14:paraId="3A2390CE" w14:textId="0F735630" w:rsidR="00EB4A63" w:rsidRPr="00134439" w:rsidRDefault="00EB4A63" w:rsidP="00134439">
      <w:pPr>
        <w:pStyle w:val="RFI2"/>
        <w:rPr>
          <w:rFonts w:ascii="Titillium" w:hAnsi="Titillium"/>
        </w:rPr>
      </w:pPr>
      <w:r w:rsidRPr="00134439">
        <w:rPr>
          <w:rFonts w:ascii="Titillium" w:hAnsi="Titillium"/>
        </w:rPr>
        <w:t xml:space="preserve">PRZEDMIOT ZAPYTANIA </w:t>
      </w:r>
    </w:p>
    <w:p w14:paraId="4DFB42C4" w14:textId="1C1F5B89" w:rsidR="00744422" w:rsidRPr="00744422" w:rsidRDefault="00744422" w:rsidP="006B5460">
      <w:pPr>
        <w:pStyle w:val="RFI2"/>
        <w:numPr>
          <w:ilvl w:val="0"/>
          <w:numId w:val="0"/>
        </w:numPr>
        <w:spacing w:line="360" w:lineRule="auto"/>
        <w:jc w:val="both"/>
        <w:rPr>
          <w:rFonts w:ascii="Titillium" w:eastAsiaTheme="minorHAnsi" w:hAnsi="Titillium" w:cstheme="majorHAnsi"/>
          <w:b w:val="0"/>
          <w:color w:val="auto"/>
          <w:kern w:val="0"/>
          <w:szCs w:val="24"/>
          <w:lang w:eastAsia="en-US"/>
        </w:rPr>
      </w:pPr>
      <w:r w:rsidRPr="00744422">
        <w:rPr>
          <w:rFonts w:ascii="Titillium" w:eastAsiaTheme="minorHAnsi" w:hAnsi="Titillium" w:cstheme="majorHAnsi"/>
          <w:b w:val="0"/>
          <w:color w:val="auto"/>
          <w:kern w:val="0"/>
          <w:szCs w:val="24"/>
          <w:lang w:eastAsia="en-US"/>
        </w:rPr>
        <w:t xml:space="preserve">Przedmiotem zapytania jest dostarczenie rozwiązania informatycznego do rejestracji </w:t>
      </w:r>
      <w:r w:rsidR="0039795D">
        <w:rPr>
          <w:rFonts w:ascii="Titillium" w:eastAsiaTheme="minorHAnsi" w:hAnsi="Titillium" w:cstheme="majorHAnsi"/>
          <w:b w:val="0"/>
          <w:color w:val="auto"/>
          <w:kern w:val="0"/>
          <w:szCs w:val="24"/>
          <w:lang w:eastAsia="en-US"/>
        </w:rPr>
        <w:br/>
      </w:r>
      <w:r w:rsidRPr="00744422">
        <w:rPr>
          <w:rFonts w:ascii="Titillium" w:eastAsiaTheme="minorHAnsi" w:hAnsi="Titillium" w:cstheme="majorHAnsi"/>
          <w:b w:val="0"/>
          <w:color w:val="auto"/>
          <w:kern w:val="0"/>
          <w:szCs w:val="24"/>
          <w:lang w:eastAsia="en-US"/>
        </w:rPr>
        <w:t>czasu pracy, umożliwiającego:</w:t>
      </w:r>
    </w:p>
    <w:p w14:paraId="3B3D27A7" w14:textId="77777777" w:rsidR="00744422" w:rsidRPr="00744422" w:rsidRDefault="00744422" w:rsidP="006B5460">
      <w:pPr>
        <w:pStyle w:val="RFI2"/>
        <w:numPr>
          <w:ilvl w:val="0"/>
          <w:numId w:val="35"/>
        </w:numPr>
        <w:jc w:val="both"/>
        <w:rPr>
          <w:rFonts w:ascii="Titillium" w:eastAsiaTheme="minorHAnsi" w:hAnsi="Titillium" w:cstheme="majorHAnsi"/>
          <w:b w:val="0"/>
          <w:color w:val="auto"/>
          <w:kern w:val="0"/>
          <w:szCs w:val="24"/>
          <w:lang w:eastAsia="en-US"/>
        </w:rPr>
      </w:pPr>
      <w:r w:rsidRPr="00744422">
        <w:rPr>
          <w:rFonts w:ascii="Titillium" w:eastAsiaTheme="minorHAnsi" w:hAnsi="Titillium" w:cstheme="majorHAnsi"/>
          <w:b w:val="0"/>
          <w:color w:val="auto"/>
          <w:kern w:val="0"/>
          <w:szCs w:val="24"/>
          <w:lang w:eastAsia="en-US"/>
        </w:rPr>
        <w:t>podstawową ewidencję czasu pracy pracowników,</w:t>
      </w:r>
    </w:p>
    <w:p w14:paraId="59F6E021" w14:textId="77777777" w:rsidR="00744422" w:rsidRPr="00744422" w:rsidRDefault="00744422" w:rsidP="006B5460">
      <w:pPr>
        <w:pStyle w:val="RFI2"/>
        <w:numPr>
          <w:ilvl w:val="0"/>
          <w:numId w:val="35"/>
        </w:numPr>
        <w:jc w:val="both"/>
        <w:rPr>
          <w:rFonts w:ascii="Titillium" w:eastAsiaTheme="minorHAnsi" w:hAnsi="Titillium" w:cstheme="majorHAnsi"/>
          <w:b w:val="0"/>
          <w:color w:val="auto"/>
          <w:kern w:val="0"/>
          <w:szCs w:val="24"/>
          <w:lang w:eastAsia="en-US"/>
        </w:rPr>
      </w:pPr>
      <w:r w:rsidRPr="00744422">
        <w:rPr>
          <w:rFonts w:ascii="Titillium" w:eastAsiaTheme="minorHAnsi" w:hAnsi="Titillium" w:cstheme="majorHAnsi"/>
          <w:b w:val="0"/>
          <w:color w:val="auto"/>
          <w:kern w:val="0"/>
          <w:szCs w:val="24"/>
          <w:lang w:eastAsia="en-US"/>
        </w:rPr>
        <w:t>rejestrację czasu pracy wymaganą do korzystania z ulgi Badawczo-Rozwojowej,</w:t>
      </w:r>
    </w:p>
    <w:p w14:paraId="1C348798" w14:textId="77777777" w:rsidR="00744422" w:rsidRDefault="00744422" w:rsidP="006B5460">
      <w:pPr>
        <w:pStyle w:val="RFI2"/>
        <w:numPr>
          <w:ilvl w:val="0"/>
          <w:numId w:val="35"/>
        </w:numPr>
        <w:jc w:val="both"/>
        <w:rPr>
          <w:rFonts w:ascii="Titillium" w:eastAsiaTheme="minorHAnsi" w:hAnsi="Titillium" w:cstheme="majorHAnsi"/>
          <w:b w:val="0"/>
          <w:color w:val="auto"/>
          <w:kern w:val="0"/>
          <w:szCs w:val="24"/>
          <w:lang w:eastAsia="en-US"/>
        </w:rPr>
      </w:pPr>
      <w:r w:rsidRPr="00744422">
        <w:rPr>
          <w:rFonts w:ascii="Titillium" w:eastAsiaTheme="minorHAnsi" w:hAnsi="Titillium" w:cstheme="majorHAnsi"/>
          <w:b w:val="0"/>
          <w:color w:val="auto"/>
          <w:kern w:val="0"/>
          <w:szCs w:val="24"/>
          <w:lang w:eastAsia="en-US"/>
        </w:rPr>
        <w:t>obsługę ewidencji na potrzeby KUP 50,</w:t>
      </w:r>
    </w:p>
    <w:p w14:paraId="5386CA9E" w14:textId="5506215E" w:rsidR="003232CA" w:rsidRPr="00744422" w:rsidRDefault="003232CA" w:rsidP="006B5460">
      <w:pPr>
        <w:pStyle w:val="RFI2"/>
        <w:numPr>
          <w:ilvl w:val="0"/>
          <w:numId w:val="35"/>
        </w:numPr>
        <w:jc w:val="both"/>
        <w:rPr>
          <w:rFonts w:ascii="Titillium" w:eastAsiaTheme="minorHAnsi" w:hAnsi="Titillium" w:cstheme="majorHAnsi"/>
          <w:b w:val="0"/>
          <w:color w:val="auto"/>
          <w:kern w:val="0"/>
          <w:szCs w:val="24"/>
          <w:lang w:eastAsia="en-US"/>
        </w:rPr>
      </w:pPr>
      <w:r w:rsidRPr="003232CA">
        <w:rPr>
          <w:rFonts w:ascii="Titillium" w:eastAsiaTheme="minorHAnsi" w:hAnsi="Titillium" w:cstheme="majorHAnsi"/>
          <w:b w:val="0"/>
          <w:color w:val="auto"/>
          <w:kern w:val="0"/>
          <w:szCs w:val="24"/>
          <w:lang w:eastAsia="en-US"/>
        </w:rPr>
        <w:t>raportowanie czasu pracy w projektach dofinansowanych.</w:t>
      </w:r>
    </w:p>
    <w:p w14:paraId="2642907C" w14:textId="77777777" w:rsidR="00744422" w:rsidRPr="00744422" w:rsidRDefault="00744422" w:rsidP="00744422">
      <w:pPr>
        <w:pStyle w:val="RFI2"/>
        <w:numPr>
          <w:ilvl w:val="0"/>
          <w:numId w:val="0"/>
        </w:numPr>
        <w:ind w:left="360" w:hanging="360"/>
        <w:rPr>
          <w:rFonts w:ascii="Titillium" w:eastAsiaTheme="minorHAnsi" w:hAnsi="Titillium" w:cstheme="majorHAnsi"/>
          <w:b w:val="0"/>
          <w:color w:val="auto"/>
          <w:kern w:val="0"/>
          <w:szCs w:val="24"/>
          <w:lang w:eastAsia="en-US"/>
        </w:rPr>
      </w:pPr>
    </w:p>
    <w:p w14:paraId="38034FEC" w14:textId="574EF5FE" w:rsidR="00EB4A63" w:rsidRPr="00134439" w:rsidRDefault="00EB4A63" w:rsidP="00744422">
      <w:pPr>
        <w:pStyle w:val="RFI2"/>
        <w:rPr>
          <w:rFonts w:ascii="Titillium" w:hAnsi="Titillium"/>
        </w:rPr>
      </w:pPr>
      <w:r w:rsidRPr="00134439">
        <w:rPr>
          <w:rFonts w:ascii="Titillium" w:hAnsi="Titillium"/>
        </w:rPr>
        <w:t xml:space="preserve">ZAKRES MERYTORYCZNY </w:t>
      </w:r>
      <w:r w:rsidR="001755E7" w:rsidRPr="00134439">
        <w:rPr>
          <w:rFonts w:ascii="Titillium" w:hAnsi="Titillium"/>
        </w:rPr>
        <w:t>ROZWIĄZANIA INFORMATYCZNEGO</w:t>
      </w:r>
    </w:p>
    <w:p w14:paraId="0CB8AC83" w14:textId="77777777" w:rsidR="00951611" w:rsidRDefault="00951611" w:rsidP="006B5460">
      <w:pPr>
        <w:pStyle w:val="RFI2"/>
        <w:numPr>
          <w:ilvl w:val="0"/>
          <w:numId w:val="0"/>
        </w:numPr>
        <w:spacing w:line="360" w:lineRule="auto"/>
        <w:jc w:val="both"/>
        <w:rPr>
          <w:rFonts w:ascii="Titillium" w:eastAsiaTheme="minorHAnsi" w:hAnsi="Titillium" w:cstheme="majorHAnsi"/>
          <w:b w:val="0"/>
          <w:color w:val="auto"/>
          <w:kern w:val="0"/>
          <w:szCs w:val="24"/>
          <w:lang w:eastAsia="en-US"/>
        </w:rPr>
      </w:pPr>
      <w:r w:rsidRPr="00134439">
        <w:rPr>
          <w:rFonts w:ascii="Titillium" w:eastAsiaTheme="minorHAnsi" w:hAnsi="Titillium" w:cstheme="majorHAnsi"/>
          <w:b w:val="0"/>
          <w:color w:val="auto"/>
          <w:kern w:val="0"/>
          <w:szCs w:val="24"/>
          <w:lang w:eastAsia="en-US"/>
        </w:rPr>
        <w:t>System powinien zapewniać kompleksową rejestrację czasu pracy pracowników z uwzględnieniem danych personalnych, rodzaju umowy, projektów/beneficjentów, godzin pracy, typu obecności, zadań oraz uwag. Rozwiązanie musi umożliwiać generowanie kart czasu pracy w formatach XLSX i PDF dla poszczególnych projektów i pracowników wraz z automatycznym sumowaniem godzin. Wymagane jest raportowanie narastające czasu pracy z podziałem na projekty i zadania, w szczególności na potrzeby projektów dofinansowanych z limitami godzin. System powinien obsługiwać logotypy instytucji, dostosowywać normy czasu pracy do pracowników oraz walidować limity godzin/etatów na projektach.</w:t>
      </w:r>
    </w:p>
    <w:p w14:paraId="0E1699C9" w14:textId="2B718301" w:rsidR="007A439E" w:rsidRPr="007A439E" w:rsidRDefault="007A439E" w:rsidP="006B5460">
      <w:pPr>
        <w:pStyle w:val="RFI2"/>
        <w:numPr>
          <w:ilvl w:val="0"/>
          <w:numId w:val="0"/>
        </w:numPr>
        <w:spacing w:line="360" w:lineRule="auto"/>
        <w:jc w:val="both"/>
        <w:rPr>
          <w:rFonts w:ascii="Titillium" w:eastAsiaTheme="minorHAnsi" w:hAnsi="Titillium" w:cstheme="majorHAnsi"/>
          <w:b w:val="0"/>
          <w:color w:val="auto"/>
          <w:kern w:val="0"/>
          <w:szCs w:val="24"/>
          <w:lang w:eastAsia="en-US"/>
        </w:rPr>
      </w:pPr>
      <w:r w:rsidRPr="007A439E">
        <w:rPr>
          <w:rFonts w:ascii="Titillium" w:eastAsiaTheme="minorHAnsi" w:hAnsi="Titillium" w:cstheme="majorHAnsi"/>
          <w:b w:val="0"/>
          <w:color w:val="auto"/>
          <w:kern w:val="0"/>
          <w:szCs w:val="24"/>
          <w:lang w:eastAsia="en-US"/>
        </w:rPr>
        <w:t>Pełny opis wymagań znajduje się w załączniku do niniejszego RFI.</w:t>
      </w:r>
    </w:p>
    <w:p w14:paraId="17B1D229" w14:textId="21170F75" w:rsidR="00EB4A63" w:rsidRPr="00134439" w:rsidRDefault="00E530D1" w:rsidP="00EB4A63">
      <w:pPr>
        <w:pStyle w:val="RFI2"/>
        <w:spacing w:line="360" w:lineRule="auto"/>
        <w:rPr>
          <w:rFonts w:ascii="Titillium" w:hAnsi="Titillium"/>
        </w:rPr>
      </w:pPr>
      <w:r w:rsidRPr="00134439">
        <w:rPr>
          <w:rFonts w:ascii="Titillium" w:hAnsi="Titillium"/>
        </w:rPr>
        <w:t>KOSZTORYS</w:t>
      </w:r>
      <w:r w:rsidR="00EB4A63" w:rsidRPr="00134439">
        <w:rPr>
          <w:rFonts w:ascii="Titillium" w:hAnsi="Titillium"/>
        </w:rPr>
        <w:t>:</w:t>
      </w:r>
    </w:p>
    <w:p w14:paraId="26C5B388" w14:textId="4F7ABDFB" w:rsidR="00D51813" w:rsidRPr="00134439" w:rsidRDefault="00760553" w:rsidP="006B5460">
      <w:pPr>
        <w:autoSpaceDE w:val="0"/>
        <w:autoSpaceDN w:val="0"/>
        <w:adjustRightInd w:val="0"/>
        <w:spacing w:line="360" w:lineRule="auto"/>
        <w:rPr>
          <w:rFonts w:ascii="Titillium" w:eastAsiaTheme="minorHAnsi" w:hAnsi="Titillium" w:cstheme="majorHAnsi"/>
          <w:bCs/>
          <w:color w:val="000000"/>
          <w:sz w:val="24"/>
          <w:lang w:eastAsia="en-US"/>
        </w:rPr>
      </w:pPr>
      <w:r w:rsidRPr="00134439">
        <w:rPr>
          <w:rFonts w:ascii="Titillium" w:eastAsiaTheme="minorHAnsi" w:hAnsi="Titillium" w:cstheme="majorHAnsi"/>
          <w:bCs/>
          <w:color w:val="000000"/>
          <w:sz w:val="24"/>
          <w:lang w:eastAsia="en-US"/>
        </w:rPr>
        <w:t>Kosztorys powinien zawierać.</w:t>
      </w:r>
    </w:p>
    <w:p w14:paraId="23CE08BB" w14:textId="64B7F5C3" w:rsidR="00D51813" w:rsidRPr="00134439" w:rsidRDefault="00D51813" w:rsidP="006B5460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line="360" w:lineRule="auto"/>
        <w:rPr>
          <w:rFonts w:ascii="Titillium" w:eastAsiaTheme="minorHAnsi" w:hAnsi="Titillium" w:cstheme="majorHAnsi"/>
          <w:bCs/>
          <w:color w:val="000000"/>
          <w:sz w:val="24"/>
          <w:lang w:eastAsia="en-US"/>
        </w:rPr>
      </w:pPr>
      <w:r w:rsidRPr="00134439">
        <w:rPr>
          <w:rFonts w:ascii="Titillium" w:eastAsiaTheme="minorHAnsi" w:hAnsi="Titillium" w:cstheme="majorHAnsi"/>
          <w:bCs/>
          <w:color w:val="000000"/>
          <w:sz w:val="24"/>
          <w:lang w:eastAsia="en-US"/>
        </w:rPr>
        <w:t xml:space="preserve">Szacunkowe </w:t>
      </w:r>
      <w:r w:rsidR="00E530D1" w:rsidRPr="00134439">
        <w:rPr>
          <w:rFonts w:ascii="Titillium" w:eastAsiaTheme="minorHAnsi" w:hAnsi="Titillium" w:cstheme="majorHAnsi"/>
          <w:bCs/>
          <w:color w:val="000000"/>
          <w:sz w:val="24"/>
          <w:lang w:eastAsia="en-US"/>
        </w:rPr>
        <w:t>kos</w:t>
      </w:r>
      <w:r w:rsidR="00D56F0E" w:rsidRPr="00134439">
        <w:rPr>
          <w:rFonts w:ascii="Titillium" w:eastAsiaTheme="minorHAnsi" w:hAnsi="Titillium" w:cstheme="majorHAnsi"/>
          <w:bCs/>
          <w:color w:val="000000"/>
          <w:sz w:val="24"/>
          <w:lang w:eastAsia="en-US"/>
        </w:rPr>
        <w:t xml:space="preserve">zty wytworzenia bądź </w:t>
      </w:r>
      <w:r w:rsidR="00E530D1" w:rsidRPr="00134439">
        <w:rPr>
          <w:rFonts w:ascii="Titillium" w:eastAsiaTheme="minorHAnsi" w:hAnsi="Titillium" w:cstheme="majorHAnsi"/>
          <w:bCs/>
          <w:color w:val="000000"/>
          <w:sz w:val="24"/>
          <w:lang w:eastAsia="en-US"/>
        </w:rPr>
        <w:t>wdrożenia</w:t>
      </w:r>
      <w:r w:rsidR="00D56F0E" w:rsidRPr="00134439">
        <w:rPr>
          <w:rFonts w:ascii="Titillium" w:eastAsiaTheme="minorHAnsi" w:hAnsi="Titillium" w:cstheme="majorHAnsi"/>
          <w:bCs/>
          <w:color w:val="000000"/>
          <w:sz w:val="24"/>
          <w:lang w:eastAsia="en-US"/>
        </w:rPr>
        <w:t xml:space="preserve"> oprogramowania </w:t>
      </w:r>
    </w:p>
    <w:p w14:paraId="22E5AA87" w14:textId="53D77A25" w:rsidR="00D51813" w:rsidRPr="00134439" w:rsidRDefault="00760553" w:rsidP="006B5460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line="360" w:lineRule="auto"/>
        <w:rPr>
          <w:rFonts w:ascii="Titillium" w:eastAsiaTheme="minorHAnsi" w:hAnsi="Titillium" w:cstheme="majorHAnsi"/>
          <w:bCs/>
          <w:color w:val="000000"/>
          <w:sz w:val="24"/>
          <w:lang w:eastAsia="en-US"/>
        </w:rPr>
      </w:pPr>
      <w:r w:rsidRPr="00134439">
        <w:rPr>
          <w:rFonts w:ascii="Titillium" w:eastAsiaTheme="minorHAnsi" w:hAnsi="Titillium" w:cstheme="majorHAnsi"/>
          <w:bCs/>
          <w:color w:val="000000"/>
          <w:sz w:val="24"/>
          <w:lang w:eastAsia="en-US"/>
        </w:rPr>
        <w:lastRenderedPageBreak/>
        <w:t>S</w:t>
      </w:r>
      <w:r w:rsidR="00D56F0E" w:rsidRPr="00134439">
        <w:rPr>
          <w:rFonts w:ascii="Titillium" w:eastAsiaTheme="minorHAnsi" w:hAnsi="Titillium" w:cstheme="majorHAnsi"/>
          <w:bCs/>
          <w:color w:val="000000"/>
          <w:sz w:val="24"/>
          <w:lang w:eastAsia="en-US"/>
        </w:rPr>
        <w:t>zacunkowe koszty utrzymania infrastruktury (na zasobach wykonawcy w chmurze, bądź na zasobach zamawiającego zarówno chmurowych jak i On-</w:t>
      </w:r>
      <w:proofErr w:type="spellStart"/>
      <w:r w:rsidR="00D56F0E" w:rsidRPr="00134439">
        <w:rPr>
          <w:rFonts w:ascii="Titillium" w:eastAsiaTheme="minorHAnsi" w:hAnsi="Titillium" w:cstheme="majorHAnsi"/>
          <w:bCs/>
          <w:color w:val="000000"/>
          <w:sz w:val="24"/>
          <w:lang w:eastAsia="en-US"/>
        </w:rPr>
        <w:t>premis</w:t>
      </w:r>
      <w:proofErr w:type="spellEnd"/>
      <w:r w:rsidR="00D56F0E" w:rsidRPr="00134439">
        <w:rPr>
          <w:rFonts w:ascii="Titillium" w:eastAsiaTheme="minorHAnsi" w:hAnsi="Titillium" w:cstheme="majorHAnsi"/>
          <w:bCs/>
          <w:color w:val="000000"/>
          <w:sz w:val="24"/>
          <w:lang w:eastAsia="en-US"/>
        </w:rPr>
        <w:t xml:space="preserve">) </w:t>
      </w:r>
    </w:p>
    <w:p w14:paraId="46883351" w14:textId="089E8350" w:rsidR="00D51813" w:rsidRPr="00134439" w:rsidRDefault="00760553" w:rsidP="006B5460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line="360" w:lineRule="auto"/>
        <w:rPr>
          <w:rFonts w:ascii="Titillium" w:eastAsiaTheme="minorHAnsi" w:hAnsi="Titillium" w:cstheme="majorHAnsi"/>
          <w:bCs/>
          <w:color w:val="000000"/>
          <w:sz w:val="24"/>
          <w:lang w:eastAsia="en-US"/>
        </w:rPr>
      </w:pPr>
      <w:r w:rsidRPr="00134439">
        <w:rPr>
          <w:rFonts w:ascii="Titillium" w:eastAsiaTheme="minorHAnsi" w:hAnsi="Titillium" w:cstheme="majorHAnsi"/>
          <w:bCs/>
          <w:color w:val="000000"/>
          <w:sz w:val="24"/>
          <w:lang w:eastAsia="en-US"/>
        </w:rPr>
        <w:t>Przewidywane koszty</w:t>
      </w:r>
      <w:r w:rsidR="00D56F0E" w:rsidRPr="00134439">
        <w:rPr>
          <w:rFonts w:ascii="Titillium" w:eastAsiaTheme="minorHAnsi" w:hAnsi="Titillium" w:cstheme="majorHAnsi"/>
          <w:bCs/>
          <w:color w:val="000000"/>
          <w:sz w:val="24"/>
          <w:lang w:eastAsia="en-US"/>
        </w:rPr>
        <w:t xml:space="preserve"> </w:t>
      </w:r>
      <w:r w:rsidR="00E530D1" w:rsidRPr="00134439">
        <w:rPr>
          <w:rFonts w:ascii="Titillium" w:eastAsiaTheme="minorHAnsi" w:hAnsi="Titillium" w:cstheme="majorHAnsi"/>
          <w:bCs/>
          <w:color w:val="000000"/>
          <w:sz w:val="24"/>
          <w:lang w:eastAsia="en-US"/>
        </w:rPr>
        <w:t>wsparcia technicznego</w:t>
      </w:r>
      <w:r w:rsidRPr="00134439">
        <w:rPr>
          <w:rFonts w:ascii="Titillium" w:eastAsiaTheme="minorHAnsi" w:hAnsi="Titillium" w:cstheme="majorHAnsi"/>
          <w:bCs/>
          <w:color w:val="000000"/>
          <w:sz w:val="24"/>
          <w:lang w:eastAsia="en-US"/>
        </w:rPr>
        <w:t xml:space="preserve"> w ujęciu rocznym. </w:t>
      </w:r>
    </w:p>
    <w:p w14:paraId="47D89782" w14:textId="3028584E" w:rsidR="00D51813" w:rsidRPr="00134439" w:rsidRDefault="00D51813" w:rsidP="006B5460">
      <w:pPr>
        <w:autoSpaceDE w:val="0"/>
        <w:autoSpaceDN w:val="0"/>
        <w:adjustRightInd w:val="0"/>
        <w:spacing w:line="360" w:lineRule="auto"/>
        <w:rPr>
          <w:rFonts w:ascii="Titillium" w:eastAsiaTheme="minorHAnsi" w:hAnsi="Titillium" w:cstheme="majorHAnsi"/>
          <w:bCs/>
          <w:color w:val="000000"/>
          <w:sz w:val="24"/>
          <w:lang w:eastAsia="en-US"/>
        </w:rPr>
      </w:pPr>
      <w:r w:rsidRPr="00134439">
        <w:rPr>
          <w:rFonts w:ascii="Titillium" w:eastAsiaTheme="minorHAnsi" w:hAnsi="Titillium" w:cstheme="majorHAnsi"/>
          <w:bCs/>
          <w:color w:val="000000"/>
          <w:sz w:val="24"/>
          <w:lang w:eastAsia="en-US"/>
        </w:rPr>
        <w:t>Cena wskazana w formularzu ofertowym musi zawierać wszystkie koszty związane z</w:t>
      </w:r>
      <w:r w:rsidRPr="00134439">
        <w:rPr>
          <w:rFonts w:ascii="Calibri" w:eastAsiaTheme="minorHAnsi" w:hAnsi="Calibri" w:cs="Calibri"/>
          <w:bCs/>
          <w:color w:val="000000"/>
          <w:sz w:val="24"/>
          <w:lang w:eastAsia="en-US"/>
        </w:rPr>
        <w:t> </w:t>
      </w:r>
      <w:r w:rsidRPr="00134439">
        <w:rPr>
          <w:rFonts w:ascii="Titillium" w:eastAsiaTheme="minorHAnsi" w:hAnsi="Titillium" w:cstheme="majorHAnsi"/>
          <w:bCs/>
          <w:color w:val="000000"/>
          <w:sz w:val="24"/>
          <w:lang w:eastAsia="en-US"/>
        </w:rPr>
        <w:t xml:space="preserve">wykonaniem zamówienia i musi być podana w polskich złotych cyfrowo oraz słownie. </w:t>
      </w:r>
      <w:r w:rsidRPr="00134439">
        <w:rPr>
          <w:rFonts w:ascii="Titillium" w:eastAsiaTheme="minorHAnsi" w:hAnsi="Titillium" w:cstheme="majorHAnsi"/>
          <w:bCs/>
          <w:color w:val="000000"/>
          <w:sz w:val="24"/>
          <w:lang w:eastAsia="en-US"/>
        </w:rPr>
        <w:br/>
        <w:t>Za cenę oferty uważać się będzie łączną cenę brutto (wraz z należnym podatkiem VAT).</w:t>
      </w:r>
    </w:p>
    <w:p w14:paraId="5B8D8300" w14:textId="325E1007" w:rsidR="00A511EA" w:rsidRPr="00134439" w:rsidRDefault="00D51813" w:rsidP="00A511EA">
      <w:pPr>
        <w:pStyle w:val="RFI2"/>
        <w:spacing w:line="360" w:lineRule="auto"/>
        <w:rPr>
          <w:rFonts w:ascii="Titillium" w:hAnsi="Titillium"/>
        </w:rPr>
      </w:pPr>
      <w:r w:rsidRPr="00134439">
        <w:rPr>
          <w:rFonts w:ascii="Titillium" w:hAnsi="Titillium"/>
        </w:rPr>
        <w:t>PREFEROWANA FORMA WSPÓŁPRACY:</w:t>
      </w:r>
    </w:p>
    <w:p w14:paraId="599B0786" w14:textId="77777777" w:rsidR="000D21BA" w:rsidRPr="000D21BA" w:rsidRDefault="000D21BA" w:rsidP="006B5460">
      <w:pPr>
        <w:pStyle w:val="RFI2"/>
        <w:numPr>
          <w:ilvl w:val="0"/>
          <w:numId w:val="0"/>
        </w:numPr>
        <w:spacing w:line="360" w:lineRule="auto"/>
        <w:jc w:val="both"/>
        <w:rPr>
          <w:rFonts w:ascii="Titillium" w:hAnsi="Titillium"/>
        </w:rPr>
      </w:pPr>
      <w:r w:rsidRPr="000D21BA">
        <w:rPr>
          <w:rFonts w:ascii="Titillium" w:eastAsiaTheme="minorHAnsi" w:hAnsi="Titillium" w:cstheme="majorHAnsi"/>
          <w:b w:val="0"/>
          <w:bCs/>
          <w:color w:val="000000"/>
          <w:kern w:val="0"/>
          <w:szCs w:val="24"/>
          <w:lang w:eastAsia="en-US"/>
        </w:rPr>
        <w:t>Preferowaną formą współpracy jest dostarczenie gotowego rozwiązania wraz z przeprowadzeniem szkolenia dla użytkowników końcowych oraz szkolenia dla administratorów biznesowych systemu.</w:t>
      </w:r>
    </w:p>
    <w:p w14:paraId="1D986AAA" w14:textId="77777777" w:rsidR="000D21BA" w:rsidRDefault="00E530D1" w:rsidP="000D21BA">
      <w:pPr>
        <w:pStyle w:val="RFI2"/>
        <w:spacing w:line="360" w:lineRule="auto"/>
        <w:rPr>
          <w:rFonts w:ascii="Titillium" w:hAnsi="Titillium"/>
        </w:rPr>
      </w:pPr>
      <w:r w:rsidRPr="00134439">
        <w:rPr>
          <w:rFonts w:ascii="Titillium" w:hAnsi="Titillium"/>
        </w:rPr>
        <w:t>HARMONOGRAM</w:t>
      </w:r>
    </w:p>
    <w:p w14:paraId="670BC19B" w14:textId="77777777" w:rsidR="0039795D" w:rsidRPr="0039795D" w:rsidRDefault="0039795D" w:rsidP="006B5460">
      <w:pPr>
        <w:pStyle w:val="RFI2"/>
        <w:numPr>
          <w:ilvl w:val="0"/>
          <w:numId w:val="0"/>
        </w:numPr>
        <w:spacing w:line="360" w:lineRule="auto"/>
        <w:jc w:val="both"/>
        <w:rPr>
          <w:rFonts w:ascii="Titillium" w:hAnsi="Titillium"/>
        </w:rPr>
      </w:pPr>
      <w:r w:rsidRPr="0039795D">
        <w:rPr>
          <w:rFonts w:ascii="Titillium" w:eastAsiaTheme="minorHAnsi" w:hAnsi="Titillium" w:cstheme="majorHAnsi"/>
          <w:b w:val="0"/>
          <w:bCs/>
          <w:color w:val="000000"/>
          <w:kern w:val="0"/>
          <w:szCs w:val="24"/>
          <w:lang w:eastAsia="en-US"/>
        </w:rPr>
        <w:t>Do oferty prosimy dołączyć wstępny harmonogram realizacji rozwiązania w ujęciu tygodniowym. Harmonogram powinien obejmować cały okres od zawarcia umowy do wdrożenia gotowego rozwiązania produkcyjnego.</w:t>
      </w:r>
    </w:p>
    <w:p w14:paraId="16906C3F" w14:textId="4A1A1E5D" w:rsidR="00526339" w:rsidRPr="00134439" w:rsidRDefault="00BF128F" w:rsidP="00E36052">
      <w:pPr>
        <w:pStyle w:val="RFI2"/>
        <w:spacing w:line="360" w:lineRule="auto"/>
        <w:rPr>
          <w:rFonts w:ascii="Titillium" w:hAnsi="Titillium"/>
        </w:rPr>
      </w:pPr>
      <w:r w:rsidRPr="00134439">
        <w:rPr>
          <w:rFonts w:ascii="Titillium" w:hAnsi="Titillium"/>
        </w:rPr>
        <w:t>INFORMACJE ORGANIZACYJNE ZWIĄZANE Z RF</w:t>
      </w:r>
      <w:r w:rsidR="008B7A84" w:rsidRPr="00134439">
        <w:rPr>
          <w:rFonts w:ascii="Titillium" w:hAnsi="Titillium"/>
        </w:rPr>
        <w:t>I</w:t>
      </w:r>
      <w:r w:rsidR="005F7276" w:rsidRPr="00134439">
        <w:rPr>
          <w:rFonts w:ascii="Titillium" w:hAnsi="Titillium"/>
        </w:rPr>
        <w:t>:</w:t>
      </w:r>
    </w:p>
    <w:p w14:paraId="13FE3B51" w14:textId="36139647" w:rsidR="00BF128F" w:rsidRPr="00134439" w:rsidRDefault="008B7A84" w:rsidP="00B47130">
      <w:pPr>
        <w:spacing w:line="360" w:lineRule="auto"/>
        <w:jc w:val="both"/>
        <w:rPr>
          <w:rFonts w:ascii="Titillium" w:hAnsi="Titillium" w:cs="Calibri Light"/>
          <w:sz w:val="24"/>
        </w:rPr>
      </w:pPr>
      <w:r w:rsidRPr="00134439">
        <w:rPr>
          <w:rFonts w:ascii="Titillium" w:hAnsi="Titillium" w:cs="Calibri Light"/>
          <w:sz w:val="24"/>
          <w:u w:val="single"/>
        </w:rPr>
        <w:t>Odpowiedź na RFI</w:t>
      </w:r>
      <w:r w:rsidR="00BF128F" w:rsidRPr="00134439">
        <w:rPr>
          <w:rFonts w:ascii="Titillium" w:hAnsi="Titillium" w:cs="Calibri Light"/>
          <w:sz w:val="24"/>
          <w:u w:val="single"/>
        </w:rPr>
        <w:t xml:space="preserve"> powinna </w:t>
      </w:r>
      <w:r w:rsidR="005F7276" w:rsidRPr="00134439">
        <w:rPr>
          <w:rFonts w:ascii="Titillium" w:hAnsi="Titillium" w:cs="Calibri Light"/>
          <w:sz w:val="24"/>
          <w:u w:val="single"/>
        </w:rPr>
        <w:t xml:space="preserve">zostać </w:t>
      </w:r>
      <w:r w:rsidR="00CD33A7" w:rsidRPr="00134439">
        <w:rPr>
          <w:rFonts w:ascii="Titillium" w:hAnsi="Titillium" w:cs="Calibri Light"/>
          <w:sz w:val="24"/>
          <w:u w:val="single"/>
        </w:rPr>
        <w:t xml:space="preserve">przygotowana </w:t>
      </w:r>
      <w:r w:rsidR="0044005F" w:rsidRPr="00134439">
        <w:rPr>
          <w:rFonts w:ascii="Titillium" w:hAnsi="Titillium" w:cs="Calibri Light"/>
          <w:sz w:val="24"/>
          <w:u w:val="single"/>
        </w:rPr>
        <w:t>w pliku PDF</w:t>
      </w:r>
      <w:r w:rsidRPr="00134439">
        <w:rPr>
          <w:rFonts w:ascii="Titillium" w:hAnsi="Titillium" w:cs="Calibri Light"/>
          <w:sz w:val="24"/>
          <w:u w:val="single"/>
        </w:rPr>
        <w:t xml:space="preserve"> </w:t>
      </w:r>
      <w:r w:rsidR="0044005F" w:rsidRPr="00134439">
        <w:rPr>
          <w:rFonts w:ascii="Titillium" w:hAnsi="Titillium" w:cs="Calibri Light"/>
          <w:sz w:val="24"/>
          <w:u w:val="single"/>
        </w:rPr>
        <w:t>stworzonym przez Wykonawcę (</w:t>
      </w:r>
      <w:r w:rsidRPr="00134439">
        <w:rPr>
          <w:rFonts w:ascii="Titillium" w:hAnsi="Titillium" w:cs="Calibri Light"/>
          <w:sz w:val="24"/>
          <w:u w:val="single"/>
        </w:rPr>
        <w:t xml:space="preserve">formularzu ofertowym </w:t>
      </w:r>
      <w:r w:rsidR="0044005F" w:rsidRPr="00134439">
        <w:rPr>
          <w:rFonts w:ascii="Titillium" w:hAnsi="Titillium" w:cs="Calibri Light"/>
          <w:sz w:val="24"/>
          <w:u w:val="single"/>
        </w:rPr>
        <w:t>zawierającym dane formalne Wykonawcy oraz dane merytoryczne dotyczące)</w:t>
      </w:r>
      <w:r w:rsidR="006E5472" w:rsidRPr="00134439">
        <w:rPr>
          <w:rFonts w:ascii="Titillium" w:hAnsi="Titillium" w:cs="Calibri Light"/>
          <w:sz w:val="24"/>
          <w:u w:val="single"/>
        </w:rPr>
        <w:t xml:space="preserve">. Z uwagi na ogólny charakter zapytania oraz możliwe rożne podejścia do budowy aplikacji dopuszcza się dodatkowe dokumentu uszczegóławiające odpowiedź na RFI </w:t>
      </w:r>
      <w:r w:rsidR="00F47716" w:rsidRPr="00134439">
        <w:rPr>
          <w:rFonts w:ascii="Titillium" w:hAnsi="Titillium" w:cs="Calibri Light"/>
          <w:sz w:val="24"/>
        </w:rPr>
        <w:t xml:space="preserve"> </w:t>
      </w:r>
      <w:r w:rsidR="0061711B" w:rsidRPr="00134439">
        <w:rPr>
          <w:rFonts w:ascii="Titillium" w:hAnsi="Titillium" w:cs="Calibri Light"/>
          <w:sz w:val="24"/>
        </w:rPr>
        <w:t xml:space="preserve">– </w:t>
      </w:r>
      <w:r w:rsidR="00F47716" w:rsidRPr="00134439">
        <w:rPr>
          <w:rFonts w:ascii="Titillium" w:hAnsi="Titillium" w:cs="Calibri Light"/>
          <w:sz w:val="24"/>
        </w:rPr>
        <w:t xml:space="preserve">informacje </w:t>
      </w:r>
      <w:r w:rsidR="0061711B" w:rsidRPr="00134439">
        <w:rPr>
          <w:rFonts w:ascii="Titillium" w:hAnsi="Titillium" w:cs="Calibri Light"/>
          <w:sz w:val="24"/>
        </w:rPr>
        <w:t>należy przes</w:t>
      </w:r>
      <w:r w:rsidR="00F47716" w:rsidRPr="00134439">
        <w:rPr>
          <w:rFonts w:ascii="Titillium" w:hAnsi="Titillium" w:cs="Calibri Light"/>
          <w:sz w:val="24"/>
        </w:rPr>
        <w:t xml:space="preserve">yłać </w:t>
      </w:r>
      <w:r w:rsidR="00F47716" w:rsidRPr="00134439">
        <w:rPr>
          <w:rFonts w:ascii="Titillium" w:hAnsi="Titillium" w:cs="Calibri Light"/>
          <w:b/>
          <w:sz w:val="24"/>
        </w:rPr>
        <w:t xml:space="preserve">do </w:t>
      </w:r>
      <w:r w:rsidR="00BE030C" w:rsidRPr="00134439">
        <w:rPr>
          <w:rFonts w:ascii="Titillium" w:hAnsi="Titillium" w:cs="Calibri Light"/>
          <w:b/>
          <w:sz w:val="24"/>
        </w:rPr>
        <w:t>06.02.2026</w:t>
      </w:r>
      <w:r w:rsidR="00E56DF1" w:rsidRPr="00134439">
        <w:rPr>
          <w:rFonts w:ascii="Titillium" w:hAnsi="Titillium" w:cs="Calibri Light"/>
          <w:b/>
          <w:sz w:val="24"/>
        </w:rPr>
        <w:t xml:space="preserve"> r.</w:t>
      </w:r>
      <w:r w:rsidR="00B47130" w:rsidRPr="00134439">
        <w:rPr>
          <w:rFonts w:ascii="Titillium" w:hAnsi="Titillium" w:cs="Calibri Light"/>
          <w:b/>
          <w:sz w:val="24"/>
        </w:rPr>
        <w:t xml:space="preserve"> do </w:t>
      </w:r>
      <w:r w:rsidR="0020600B" w:rsidRPr="00134439">
        <w:rPr>
          <w:rFonts w:ascii="Titillium" w:hAnsi="Titillium" w:cs="Calibri Light"/>
          <w:b/>
          <w:sz w:val="24"/>
        </w:rPr>
        <w:t xml:space="preserve">godz. </w:t>
      </w:r>
      <w:r w:rsidR="006E5472" w:rsidRPr="00134439">
        <w:rPr>
          <w:rFonts w:ascii="Titillium" w:hAnsi="Titillium" w:cs="Calibri Light"/>
          <w:b/>
          <w:sz w:val="24"/>
        </w:rPr>
        <w:t>12</w:t>
      </w:r>
      <w:r w:rsidR="00990AD0" w:rsidRPr="00134439">
        <w:rPr>
          <w:rFonts w:ascii="Titillium" w:hAnsi="Titillium" w:cs="Calibri Light"/>
          <w:b/>
          <w:sz w:val="24"/>
        </w:rPr>
        <w:t>:00</w:t>
      </w:r>
      <w:r w:rsidR="00990AD0" w:rsidRPr="00134439">
        <w:rPr>
          <w:rFonts w:ascii="Titillium" w:hAnsi="Titillium" w:cs="Calibri Light"/>
          <w:sz w:val="24"/>
        </w:rPr>
        <w:t xml:space="preserve"> </w:t>
      </w:r>
      <w:r w:rsidR="0061711B" w:rsidRPr="00134439">
        <w:rPr>
          <w:rFonts w:ascii="Titillium" w:hAnsi="Titillium" w:cs="Calibri Light"/>
          <w:sz w:val="24"/>
        </w:rPr>
        <w:t xml:space="preserve">za pośrednictwem </w:t>
      </w:r>
      <w:r w:rsidR="00990AD0" w:rsidRPr="00134439">
        <w:rPr>
          <w:rFonts w:ascii="Titillium" w:hAnsi="Titillium" w:cs="Calibri Light"/>
          <w:b/>
          <w:sz w:val="24"/>
        </w:rPr>
        <w:t xml:space="preserve">Platformy Zakupowej SWOZ </w:t>
      </w:r>
      <w:r w:rsidR="008D2F94" w:rsidRPr="00134439">
        <w:rPr>
          <w:rFonts w:ascii="Titillium" w:hAnsi="Titillium" w:cs="Calibri Light"/>
          <w:b/>
          <w:sz w:val="24"/>
        </w:rPr>
        <w:t>TAURON</w:t>
      </w:r>
      <w:r w:rsidR="00990AD0" w:rsidRPr="00134439">
        <w:rPr>
          <w:rFonts w:ascii="Titillium" w:hAnsi="Titillium" w:cs="Calibri Light"/>
          <w:sz w:val="24"/>
        </w:rPr>
        <w:t>. Korzystanie z systemu wymaga uprzedniej rejestracji.</w:t>
      </w:r>
    </w:p>
    <w:p w14:paraId="3BFDD7AB" w14:textId="082215BB" w:rsidR="009718F1" w:rsidRPr="00134439" w:rsidRDefault="00F47716" w:rsidP="00760553">
      <w:pPr>
        <w:spacing w:line="360" w:lineRule="auto"/>
        <w:jc w:val="both"/>
        <w:rPr>
          <w:rFonts w:ascii="Titillium" w:hAnsi="Titillium" w:cs="Calibri Light"/>
          <w:sz w:val="24"/>
        </w:rPr>
      </w:pPr>
      <w:r w:rsidRPr="00134439">
        <w:rPr>
          <w:rFonts w:ascii="Titillium" w:hAnsi="Titillium" w:cs="Calibri Light"/>
          <w:sz w:val="24"/>
        </w:rPr>
        <w:t xml:space="preserve">Uwaga: </w:t>
      </w:r>
      <w:r w:rsidR="00CD33A7" w:rsidRPr="00134439">
        <w:rPr>
          <w:rFonts w:ascii="Titillium" w:hAnsi="Titillium" w:cs="Calibri Light"/>
          <w:sz w:val="24"/>
        </w:rPr>
        <w:t>Zgłoszenia</w:t>
      </w:r>
      <w:r w:rsidR="00A1720E" w:rsidRPr="00134439">
        <w:rPr>
          <w:rFonts w:ascii="Titillium" w:hAnsi="Titillium" w:cs="Calibri Light"/>
          <w:sz w:val="24"/>
        </w:rPr>
        <w:t xml:space="preserve">, które wpłyną po tym terminie nie będą </w:t>
      </w:r>
      <w:r w:rsidR="00CD33A7" w:rsidRPr="00134439">
        <w:rPr>
          <w:rFonts w:ascii="Titillium" w:hAnsi="Titillium" w:cs="Calibri Light"/>
          <w:sz w:val="24"/>
        </w:rPr>
        <w:t>rozpatrywane</w:t>
      </w:r>
      <w:r w:rsidR="00A1720E" w:rsidRPr="00134439">
        <w:rPr>
          <w:rFonts w:ascii="Titillium" w:hAnsi="Titillium" w:cs="Calibri Light"/>
          <w:sz w:val="24"/>
        </w:rPr>
        <w:t>.</w:t>
      </w:r>
    </w:p>
    <w:p w14:paraId="2DF36124" w14:textId="040DEB2E" w:rsidR="00526339" w:rsidRPr="00134439" w:rsidRDefault="00E36052" w:rsidP="002219A0">
      <w:pPr>
        <w:pStyle w:val="RFI2"/>
        <w:jc w:val="both"/>
        <w:rPr>
          <w:rFonts w:ascii="Titillium" w:hAnsi="Titillium"/>
        </w:rPr>
      </w:pPr>
      <w:r w:rsidRPr="00134439">
        <w:rPr>
          <w:rFonts w:ascii="Titillium" w:hAnsi="Titillium"/>
        </w:rPr>
        <w:t>OSOB</w:t>
      </w:r>
      <w:r w:rsidR="009B29D8" w:rsidRPr="00134439">
        <w:rPr>
          <w:rFonts w:ascii="Titillium" w:hAnsi="Titillium"/>
        </w:rPr>
        <w:t>A UPOWAŻNIONA</w:t>
      </w:r>
      <w:r w:rsidRPr="00134439">
        <w:rPr>
          <w:rFonts w:ascii="Titillium" w:hAnsi="Titillium"/>
        </w:rPr>
        <w:t xml:space="preserve"> DO KONTAKTU ZE STRONY ZAMAWIAJĄCEGO:</w:t>
      </w:r>
    </w:p>
    <w:p w14:paraId="33E0816A" w14:textId="1F08E1F5" w:rsidR="00526339" w:rsidRPr="00134439" w:rsidRDefault="00B47130" w:rsidP="00031966">
      <w:pPr>
        <w:spacing w:line="360" w:lineRule="auto"/>
        <w:jc w:val="both"/>
        <w:rPr>
          <w:rFonts w:ascii="Titillium" w:hAnsi="Titillium" w:cs="Calibri Light"/>
          <w:sz w:val="24"/>
        </w:rPr>
      </w:pPr>
      <w:r w:rsidRPr="00134439">
        <w:rPr>
          <w:rFonts w:ascii="Titillium" w:hAnsi="Titillium" w:cs="Calibri Light"/>
          <w:sz w:val="24"/>
        </w:rPr>
        <w:t>Wojciech Wójcik</w:t>
      </w:r>
      <w:r w:rsidR="002219A0" w:rsidRPr="00134439">
        <w:rPr>
          <w:rFonts w:ascii="Titillium" w:hAnsi="Titillium" w:cs="Calibri Light"/>
          <w:sz w:val="24"/>
        </w:rPr>
        <w:t xml:space="preserve"> - </w:t>
      </w:r>
      <w:r w:rsidR="00760553" w:rsidRPr="00134439">
        <w:rPr>
          <w:rFonts w:ascii="Titillium" w:hAnsi="Titillium" w:cs="Calibri Light"/>
          <w:sz w:val="24"/>
        </w:rPr>
        <w:t>Specjalista ds. Finansowania i Nadzoru Projektów B+R+I</w:t>
      </w:r>
      <w:r w:rsidR="00231499" w:rsidRPr="00134439">
        <w:rPr>
          <w:rFonts w:ascii="Titillium" w:hAnsi="Titillium" w:cs="Calibri Light"/>
          <w:sz w:val="24"/>
        </w:rPr>
        <w:t xml:space="preserve"> (</w:t>
      </w:r>
      <w:r w:rsidRPr="00134439">
        <w:rPr>
          <w:rFonts w:ascii="Titillium" w:hAnsi="Titillium"/>
        </w:rPr>
        <w:t>Wojciech.Wojcik2@tauron.pl</w:t>
      </w:r>
      <w:r w:rsidR="00231499" w:rsidRPr="00134439">
        <w:rPr>
          <w:rFonts w:ascii="Titillium" w:hAnsi="Titillium" w:cs="Calibri Light"/>
          <w:sz w:val="24"/>
        </w:rPr>
        <w:t>,</w:t>
      </w:r>
      <w:r w:rsidRPr="00134439">
        <w:rPr>
          <w:rFonts w:ascii="Titillium" w:hAnsi="Titillium"/>
        </w:rPr>
        <w:t xml:space="preserve"> </w:t>
      </w:r>
      <w:r w:rsidRPr="00134439">
        <w:rPr>
          <w:rFonts w:ascii="Titillium" w:hAnsi="Titillium" w:cs="Calibri Light"/>
          <w:sz w:val="24"/>
        </w:rPr>
        <w:t>+48 572897807</w:t>
      </w:r>
      <w:r w:rsidR="002219A0" w:rsidRPr="00134439">
        <w:rPr>
          <w:rFonts w:ascii="Titillium" w:hAnsi="Titillium" w:cs="Calibri Light"/>
          <w:sz w:val="24"/>
        </w:rPr>
        <w:t>)</w:t>
      </w:r>
    </w:p>
    <w:p w14:paraId="46D18A49" w14:textId="28E204BA" w:rsidR="00526339" w:rsidRPr="00134439" w:rsidRDefault="005F7276" w:rsidP="00A1720E">
      <w:pPr>
        <w:pStyle w:val="RFI2"/>
        <w:rPr>
          <w:rFonts w:ascii="Titillium" w:hAnsi="Titillium"/>
        </w:rPr>
      </w:pPr>
      <w:r w:rsidRPr="00134439">
        <w:rPr>
          <w:rFonts w:ascii="Titillium" w:hAnsi="Titillium"/>
        </w:rPr>
        <w:lastRenderedPageBreak/>
        <w:t>POZ</w:t>
      </w:r>
      <w:r w:rsidR="008B7A84" w:rsidRPr="00134439">
        <w:rPr>
          <w:rFonts w:ascii="Titillium" w:hAnsi="Titillium"/>
        </w:rPr>
        <w:t>OSTAŁE INFORMACJE ZWIĄZANE Z RFI</w:t>
      </w:r>
      <w:r w:rsidRPr="00134439">
        <w:rPr>
          <w:rFonts w:ascii="Titillium" w:hAnsi="Titillium"/>
        </w:rPr>
        <w:t xml:space="preserve"> ORAZ ZASTRZEŻENIA: </w:t>
      </w:r>
    </w:p>
    <w:p w14:paraId="6FB2F6FF" w14:textId="7A44FFB3" w:rsidR="00A1720E" w:rsidRPr="00134439" w:rsidRDefault="00D624B3" w:rsidP="00E85091">
      <w:pPr>
        <w:numPr>
          <w:ilvl w:val="0"/>
          <w:numId w:val="19"/>
        </w:numPr>
        <w:spacing w:line="360" w:lineRule="auto"/>
        <w:jc w:val="both"/>
        <w:rPr>
          <w:rFonts w:ascii="Titillium" w:hAnsi="Titillium" w:cs="Calibri Light"/>
          <w:sz w:val="24"/>
        </w:rPr>
      </w:pPr>
      <w:r w:rsidRPr="00134439">
        <w:rPr>
          <w:rFonts w:ascii="Titillium" w:hAnsi="Titillium" w:cs="Calibri Light"/>
          <w:sz w:val="24"/>
        </w:rPr>
        <w:t>TAURON</w:t>
      </w:r>
      <w:r w:rsidR="00526339" w:rsidRPr="00134439">
        <w:rPr>
          <w:rFonts w:ascii="Titillium" w:hAnsi="Titillium" w:cs="Calibri Light"/>
          <w:sz w:val="24"/>
        </w:rPr>
        <w:t xml:space="preserve"> </w:t>
      </w:r>
      <w:r w:rsidR="00565CB6" w:rsidRPr="00134439">
        <w:rPr>
          <w:rFonts w:ascii="Titillium" w:hAnsi="Titillium" w:cs="Calibri Light"/>
          <w:sz w:val="24"/>
        </w:rPr>
        <w:t xml:space="preserve">Polska Energia S.A. </w:t>
      </w:r>
      <w:r w:rsidR="00526339" w:rsidRPr="00134439">
        <w:rPr>
          <w:rFonts w:ascii="Titillium" w:hAnsi="Titillium" w:cs="Calibri Light"/>
          <w:sz w:val="24"/>
        </w:rPr>
        <w:t>oświadcza, że niniejsze zapytanie nie stanowi oferty w</w:t>
      </w:r>
      <w:r w:rsidR="008D2F94" w:rsidRPr="00134439">
        <w:rPr>
          <w:rFonts w:ascii="Calibri" w:hAnsi="Calibri" w:cs="Calibri"/>
          <w:sz w:val="24"/>
        </w:rPr>
        <w:t> </w:t>
      </w:r>
      <w:r w:rsidR="00526339" w:rsidRPr="00134439">
        <w:rPr>
          <w:rFonts w:ascii="Titillium" w:hAnsi="Titillium" w:cs="Calibri Light"/>
          <w:sz w:val="24"/>
        </w:rPr>
        <w:t xml:space="preserve">rozumieniu art. 66 Kodeksu Cywilnego, nie jest równoznaczne ze złożeniem zamówienia przez </w:t>
      </w:r>
      <w:r w:rsidR="0038770D" w:rsidRPr="00134439">
        <w:rPr>
          <w:rFonts w:ascii="Titillium" w:hAnsi="Titillium" w:cs="Calibri Light"/>
          <w:sz w:val="24"/>
        </w:rPr>
        <w:t xml:space="preserve">TAURON </w:t>
      </w:r>
      <w:r w:rsidR="0073415C" w:rsidRPr="00134439">
        <w:rPr>
          <w:rFonts w:ascii="Titillium" w:hAnsi="Titillium" w:cs="Calibri Light"/>
          <w:sz w:val="24"/>
        </w:rPr>
        <w:t>Polska Energia</w:t>
      </w:r>
      <w:r w:rsidR="00526339" w:rsidRPr="00134439">
        <w:rPr>
          <w:rFonts w:ascii="Titillium" w:hAnsi="Titillium" w:cs="Calibri Light"/>
          <w:sz w:val="24"/>
        </w:rPr>
        <w:t>, a</w:t>
      </w:r>
      <w:r w:rsidR="00A1720E" w:rsidRPr="00134439">
        <w:rPr>
          <w:rFonts w:ascii="Calibri" w:hAnsi="Calibri" w:cs="Calibri"/>
          <w:sz w:val="24"/>
        </w:rPr>
        <w:t> </w:t>
      </w:r>
      <w:r w:rsidR="00526339" w:rsidRPr="00134439">
        <w:rPr>
          <w:rFonts w:ascii="Titillium" w:hAnsi="Titillium" w:cs="Calibri Light"/>
          <w:sz w:val="24"/>
        </w:rPr>
        <w:t xml:space="preserve">także nie stanowi podstawy </w:t>
      </w:r>
      <w:r w:rsidR="00B36548" w:rsidRPr="00134439">
        <w:rPr>
          <w:rFonts w:ascii="Titillium" w:hAnsi="Titillium" w:cs="Calibri Light"/>
          <w:sz w:val="24"/>
        </w:rPr>
        <w:br/>
      </w:r>
      <w:r w:rsidR="00526339" w:rsidRPr="00134439">
        <w:rPr>
          <w:rFonts w:ascii="Titillium" w:hAnsi="Titillium" w:cs="Calibri Light"/>
          <w:sz w:val="24"/>
        </w:rPr>
        <w:t xml:space="preserve">do roszczenia sobie przez </w:t>
      </w:r>
      <w:r w:rsidR="00CD33A7" w:rsidRPr="00134439">
        <w:rPr>
          <w:rFonts w:ascii="Titillium" w:hAnsi="Titillium" w:cs="Calibri Light"/>
          <w:sz w:val="24"/>
        </w:rPr>
        <w:t xml:space="preserve">Oferentów </w:t>
      </w:r>
      <w:r w:rsidR="00526339" w:rsidRPr="00134439">
        <w:rPr>
          <w:rFonts w:ascii="Titillium" w:hAnsi="Titillium" w:cs="Calibri Light"/>
          <w:sz w:val="24"/>
        </w:rPr>
        <w:t>prawa do realizacji zamówienia i/lub zawarcia umowy, lecz jest zapytaniem o informację</w:t>
      </w:r>
      <w:r w:rsidR="00CD33A7" w:rsidRPr="00134439">
        <w:rPr>
          <w:rFonts w:ascii="Titillium" w:hAnsi="Titillium" w:cs="Calibri Light"/>
          <w:sz w:val="24"/>
        </w:rPr>
        <w:t>,</w:t>
      </w:r>
      <w:r w:rsidR="00526339" w:rsidRPr="00134439">
        <w:rPr>
          <w:rFonts w:ascii="Titillium" w:hAnsi="Titillium" w:cs="Calibri Light"/>
          <w:sz w:val="24"/>
        </w:rPr>
        <w:t xml:space="preserve"> w celu nawiązania współpracy oraz rozpoznania rynkowego.</w:t>
      </w:r>
    </w:p>
    <w:p w14:paraId="417C3631" w14:textId="5380D697" w:rsidR="00A1720E" w:rsidRPr="00134439" w:rsidRDefault="00CD33A7" w:rsidP="00E85091">
      <w:pPr>
        <w:numPr>
          <w:ilvl w:val="0"/>
          <w:numId w:val="19"/>
        </w:numPr>
        <w:spacing w:line="360" w:lineRule="auto"/>
        <w:jc w:val="both"/>
        <w:rPr>
          <w:rFonts w:ascii="Titillium" w:hAnsi="Titillium" w:cs="Calibri Light"/>
          <w:sz w:val="24"/>
        </w:rPr>
      </w:pPr>
      <w:r w:rsidRPr="00134439">
        <w:rPr>
          <w:rFonts w:ascii="Titillium" w:hAnsi="Titillium" w:cs="Calibri Light"/>
          <w:sz w:val="24"/>
        </w:rPr>
        <w:t xml:space="preserve">Oferenci </w:t>
      </w:r>
      <w:r w:rsidR="00526339" w:rsidRPr="00134439">
        <w:rPr>
          <w:rFonts w:ascii="Titillium" w:hAnsi="Titillium" w:cs="Calibri Light"/>
          <w:sz w:val="24"/>
        </w:rPr>
        <w:t>nie będą uprawnieni do postępowania z jakimikolwie</w:t>
      </w:r>
      <w:r w:rsidR="00A1720E" w:rsidRPr="00134439">
        <w:rPr>
          <w:rFonts w:ascii="Titillium" w:hAnsi="Titillium" w:cs="Calibri Light"/>
          <w:sz w:val="24"/>
        </w:rPr>
        <w:t>k roszczeniami pieniężnymi lu</w:t>
      </w:r>
      <w:r w:rsidR="00E519EF" w:rsidRPr="00134439">
        <w:rPr>
          <w:rFonts w:ascii="Titillium" w:hAnsi="Titillium" w:cs="Calibri Light"/>
          <w:sz w:val="24"/>
        </w:rPr>
        <w:t xml:space="preserve">b </w:t>
      </w:r>
      <w:r w:rsidR="00526339" w:rsidRPr="00134439">
        <w:rPr>
          <w:rFonts w:ascii="Titillium" w:hAnsi="Titillium" w:cs="Calibri Light"/>
          <w:sz w:val="24"/>
        </w:rPr>
        <w:t xml:space="preserve">niepieniężnymi wobec </w:t>
      </w:r>
      <w:r w:rsidR="0038770D" w:rsidRPr="00134439">
        <w:rPr>
          <w:rFonts w:ascii="Titillium" w:hAnsi="Titillium" w:cs="Calibri Light"/>
          <w:sz w:val="24"/>
        </w:rPr>
        <w:t>TAURON</w:t>
      </w:r>
      <w:r w:rsidR="0073415C" w:rsidRPr="00134439">
        <w:rPr>
          <w:rFonts w:ascii="Titillium" w:hAnsi="Titillium" w:cs="Calibri Light"/>
          <w:sz w:val="24"/>
        </w:rPr>
        <w:t xml:space="preserve"> Polska Energia S.A.</w:t>
      </w:r>
      <w:r w:rsidR="0055537D" w:rsidRPr="00134439">
        <w:rPr>
          <w:rFonts w:ascii="Titillium" w:hAnsi="Titillium" w:cs="Calibri Light"/>
          <w:sz w:val="24"/>
        </w:rPr>
        <w:t xml:space="preserve"> w związku z RF</w:t>
      </w:r>
      <w:r w:rsidR="008B7A84" w:rsidRPr="00134439">
        <w:rPr>
          <w:rFonts w:ascii="Titillium" w:hAnsi="Titillium" w:cs="Calibri Light"/>
          <w:sz w:val="24"/>
        </w:rPr>
        <w:t>I</w:t>
      </w:r>
      <w:r w:rsidR="00526339" w:rsidRPr="00134439">
        <w:rPr>
          <w:rFonts w:ascii="Titillium" w:hAnsi="Titillium" w:cs="Calibri Light"/>
          <w:sz w:val="24"/>
        </w:rPr>
        <w:t>, w</w:t>
      </w:r>
      <w:r w:rsidR="008D2F94" w:rsidRPr="00134439">
        <w:rPr>
          <w:rFonts w:ascii="Calibri" w:hAnsi="Calibri" w:cs="Calibri"/>
          <w:sz w:val="24"/>
        </w:rPr>
        <w:t> </w:t>
      </w:r>
      <w:r w:rsidR="00526339" w:rsidRPr="00134439">
        <w:rPr>
          <w:rFonts w:ascii="Titillium" w:hAnsi="Titillium" w:cs="Calibri Light"/>
          <w:sz w:val="24"/>
        </w:rPr>
        <w:t>tym z tytułu poniesionych przez nich kosztów i</w:t>
      </w:r>
      <w:r w:rsidR="00565CB6" w:rsidRPr="00134439">
        <w:rPr>
          <w:rFonts w:ascii="Calibri" w:hAnsi="Calibri" w:cs="Calibri"/>
          <w:sz w:val="24"/>
        </w:rPr>
        <w:t> </w:t>
      </w:r>
      <w:r w:rsidR="00526339" w:rsidRPr="00134439">
        <w:rPr>
          <w:rFonts w:ascii="Titillium" w:hAnsi="Titillium" w:cs="Calibri Light"/>
          <w:sz w:val="24"/>
        </w:rPr>
        <w:t xml:space="preserve">ewentualnych szkód, </w:t>
      </w:r>
      <w:r w:rsidR="00B36548" w:rsidRPr="00134439">
        <w:rPr>
          <w:rFonts w:ascii="Titillium" w:hAnsi="Titillium" w:cs="Calibri Light"/>
          <w:sz w:val="24"/>
        </w:rPr>
        <w:br/>
      </w:r>
      <w:r w:rsidR="00526339" w:rsidRPr="00134439">
        <w:rPr>
          <w:rFonts w:ascii="Titillium" w:hAnsi="Titillium" w:cs="Calibri Light"/>
          <w:sz w:val="24"/>
        </w:rPr>
        <w:t xml:space="preserve">w szczególności w przypadku odstąpienia przez </w:t>
      </w:r>
      <w:r w:rsidR="0038770D" w:rsidRPr="00134439">
        <w:rPr>
          <w:rFonts w:ascii="Titillium" w:hAnsi="Titillium" w:cs="Calibri Light"/>
          <w:sz w:val="24"/>
        </w:rPr>
        <w:t>TAURON</w:t>
      </w:r>
      <w:r w:rsidR="00A1720E" w:rsidRPr="00134439">
        <w:rPr>
          <w:rFonts w:ascii="Titillium" w:hAnsi="Titillium" w:cs="Calibri Light"/>
          <w:sz w:val="24"/>
        </w:rPr>
        <w:t xml:space="preserve"> Polska Energia S.A.</w:t>
      </w:r>
      <w:r w:rsidR="00B32843" w:rsidRPr="00134439">
        <w:rPr>
          <w:rFonts w:ascii="Titillium" w:hAnsi="Titillium" w:cs="Calibri Light"/>
          <w:sz w:val="24"/>
        </w:rPr>
        <w:t xml:space="preserve"> </w:t>
      </w:r>
      <w:r w:rsidR="00B36548" w:rsidRPr="00134439">
        <w:rPr>
          <w:rFonts w:ascii="Titillium" w:hAnsi="Titillium" w:cs="Calibri Light"/>
          <w:sz w:val="24"/>
        </w:rPr>
        <w:br/>
      </w:r>
      <w:r w:rsidR="00B32843" w:rsidRPr="00134439">
        <w:rPr>
          <w:rFonts w:ascii="Titillium" w:hAnsi="Titillium" w:cs="Calibri Light"/>
          <w:sz w:val="24"/>
        </w:rPr>
        <w:t>od realizacji RF</w:t>
      </w:r>
      <w:r w:rsidR="008B7A84" w:rsidRPr="00134439">
        <w:rPr>
          <w:rFonts w:ascii="Titillium" w:hAnsi="Titillium" w:cs="Calibri Light"/>
          <w:sz w:val="24"/>
        </w:rPr>
        <w:t>I</w:t>
      </w:r>
      <w:r w:rsidR="00B32843" w:rsidRPr="00134439">
        <w:rPr>
          <w:rFonts w:ascii="Titillium" w:hAnsi="Titillium" w:cs="Calibri Light"/>
          <w:sz w:val="24"/>
        </w:rPr>
        <w:t>.</w:t>
      </w:r>
    </w:p>
    <w:p w14:paraId="5537C05A" w14:textId="1EE08791" w:rsidR="00A1720E" w:rsidRPr="00134439" w:rsidRDefault="00475843" w:rsidP="00E85091">
      <w:pPr>
        <w:numPr>
          <w:ilvl w:val="0"/>
          <w:numId w:val="19"/>
        </w:numPr>
        <w:spacing w:line="360" w:lineRule="auto"/>
        <w:jc w:val="both"/>
        <w:rPr>
          <w:rFonts w:ascii="Titillium" w:hAnsi="Titillium" w:cs="Calibri Light"/>
          <w:sz w:val="24"/>
        </w:rPr>
      </w:pPr>
      <w:r w:rsidRPr="00134439">
        <w:rPr>
          <w:rFonts w:ascii="Titillium" w:hAnsi="Titillium" w:cs="Calibri Light"/>
          <w:sz w:val="24"/>
        </w:rPr>
        <w:t xml:space="preserve">Składający </w:t>
      </w:r>
      <w:r w:rsidR="0012434D" w:rsidRPr="00134439">
        <w:rPr>
          <w:rFonts w:ascii="Titillium" w:hAnsi="Titillium" w:cs="Calibri Light"/>
          <w:sz w:val="24"/>
        </w:rPr>
        <w:t>formularz RF</w:t>
      </w:r>
      <w:r w:rsidR="008B7A84" w:rsidRPr="00134439">
        <w:rPr>
          <w:rFonts w:ascii="Titillium" w:hAnsi="Titillium" w:cs="Calibri Light"/>
          <w:sz w:val="24"/>
        </w:rPr>
        <w:t>I</w:t>
      </w:r>
      <w:r w:rsidRPr="00134439">
        <w:rPr>
          <w:rFonts w:ascii="Titillium" w:hAnsi="Titillium" w:cs="Calibri Light"/>
          <w:sz w:val="24"/>
        </w:rPr>
        <w:t xml:space="preserve"> przed</w:t>
      </w:r>
      <w:r w:rsidR="0012434D" w:rsidRPr="00134439">
        <w:rPr>
          <w:rFonts w:ascii="Titillium" w:hAnsi="Titillium" w:cs="Calibri Light"/>
          <w:sz w:val="24"/>
        </w:rPr>
        <w:t xml:space="preserve"> jego </w:t>
      </w:r>
      <w:r w:rsidRPr="00134439">
        <w:rPr>
          <w:rFonts w:ascii="Titillium" w:hAnsi="Titillium" w:cs="Calibri Light"/>
          <w:sz w:val="24"/>
        </w:rPr>
        <w:t>zł</w:t>
      </w:r>
      <w:r w:rsidR="00281CC8" w:rsidRPr="00134439">
        <w:rPr>
          <w:rFonts w:ascii="Titillium" w:hAnsi="Titillium" w:cs="Calibri Light"/>
          <w:sz w:val="24"/>
        </w:rPr>
        <w:t xml:space="preserve">ożeniem </w:t>
      </w:r>
      <w:r w:rsidRPr="00134439">
        <w:rPr>
          <w:rFonts w:ascii="Titillium" w:hAnsi="Titillium" w:cs="Calibri Light"/>
          <w:sz w:val="24"/>
        </w:rPr>
        <w:t xml:space="preserve">powinien zapoznać się ze wszystkimi </w:t>
      </w:r>
      <w:r w:rsidR="00CD33A7" w:rsidRPr="00134439">
        <w:rPr>
          <w:rFonts w:ascii="Titillium" w:hAnsi="Titillium" w:cs="Calibri Light"/>
          <w:sz w:val="24"/>
        </w:rPr>
        <w:t>informacjami</w:t>
      </w:r>
      <w:r w:rsidRPr="00134439">
        <w:rPr>
          <w:rFonts w:ascii="Titillium" w:hAnsi="Titillium" w:cs="Calibri Light"/>
          <w:sz w:val="24"/>
        </w:rPr>
        <w:t xml:space="preserve"> zawartymi w niniejszym dokumencie.</w:t>
      </w:r>
    </w:p>
    <w:p w14:paraId="56DB32A2" w14:textId="3355CCB7" w:rsidR="00475843" w:rsidRPr="00134439" w:rsidRDefault="00475843" w:rsidP="00E85091">
      <w:pPr>
        <w:numPr>
          <w:ilvl w:val="0"/>
          <w:numId w:val="19"/>
        </w:numPr>
        <w:spacing w:line="360" w:lineRule="auto"/>
        <w:jc w:val="both"/>
        <w:rPr>
          <w:rFonts w:ascii="Titillium" w:hAnsi="Titillium" w:cs="Calibri Light"/>
          <w:sz w:val="24"/>
        </w:rPr>
      </w:pPr>
      <w:r w:rsidRPr="00134439">
        <w:rPr>
          <w:rFonts w:ascii="Titillium" w:hAnsi="Titillium" w:cs="Calibri Light"/>
          <w:sz w:val="24"/>
        </w:rPr>
        <w:t xml:space="preserve">TAURON Polska Energia S.A. będzie miał prawo do dokonywania w trakcie </w:t>
      </w:r>
      <w:r w:rsidR="00CD33A7" w:rsidRPr="00134439">
        <w:rPr>
          <w:rFonts w:ascii="Titillium" w:hAnsi="Titillium" w:cs="Calibri Light"/>
          <w:sz w:val="24"/>
        </w:rPr>
        <w:t xml:space="preserve">zapytania </w:t>
      </w:r>
      <w:r w:rsidRPr="00134439">
        <w:rPr>
          <w:rFonts w:ascii="Titillium" w:hAnsi="Titillium" w:cs="Calibri Light"/>
          <w:sz w:val="24"/>
        </w:rPr>
        <w:t xml:space="preserve">modyfikacji </w:t>
      </w:r>
      <w:r w:rsidR="00CD33A7" w:rsidRPr="00134439">
        <w:rPr>
          <w:rFonts w:ascii="Titillium" w:hAnsi="Titillium" w:cs="Calibri Light"/>
          <w:sz w:val="24"/>
        </w:rPr>
        <w:t>treści RF</w:t>
      </w:r>
      <w:r w:rsidR="008B7A84" w:rsidRPr="00134439">
        <w:rPr>
          <w:rFonts w:ascii="Titillium" w:hAnsi="Titillium" w:cs="Calibri Light"/>
          <w:sz w:val="24"/>
        </w:rPr>
        <w:t>I</w:t>
      </w:r>
      <w:r w:rsidR="00CD33A7" w:rsidRPr="00134439">
        <w:rPr>
          <w:rFonts w:ascii="Titillium" w:hAnsi="Titillium" w:cs="Calibri Light"/>
          <w:sz w:val="24"/>
        </w:rPr>
        <w:t>.</w:t>
      </w:r>
    </w:p>
    <w:p w14:paraId="323246F2" w14:textId="77777777" w:rsidR="00475843" w:rsidRPr="00134439" w:rsidRDefault="00475843" w:rsidP="00031966">
      <w:pPr>
        <w:spacing w:line="360" w:lineRule="auto"/>
        <w:jc w:val="both"/>
        <w:rPr>
          <w:rFonts w:ascii="Titillium" w:hAnsi="Titillium" w:cs="Calibri Light"/>
          <w:szCs w:val="22"/>
        </w:rPr>
      </w:pPr>
    </w:p>
    <w:p w14:paraId="77DBA744" w14:textId="2F57ED07" w:rsidR="005F7276" w:rsidRPr="00134439" w:rsidRDefault="005F7276" w:rsidP="005F7276">
      <w:pPr>
        <w:spacing w:line="360" w:lineRule="auto"/>
        <w:jc w:val="both"/>
        <w:rPr>
          <w:rFonts w:ascii="Titillium" w:hAnsi="Titillium" w:cs="Calibri Light"/>
          <w:szCs w:val="22"/>
        </w:rPr>
      </w:pPr>
    </w:p>
    <w:p w14:paraId="187EBD8A" w14:textId="2F1CC326" w:rsidR="005F7276" w:rsidRPr="00134439" w:rsidRDefault="005F7276" w:rsidP="005F7276">
      <w:pPr>
        <w:spacing w:line="360" w:lineRule="auto"/>
        <w:jc w:val="both"/>
        <w:rPr>
          <w:rFonts w:ascii="Titillium" w:hAnsi="Titillium" w:cs="Calibri Light"/>
          <w:szCs w:val="22"/>
        </w:rPr>
      </w:pPr>
    </w:p>
    <w:sectPr w:rsidR="005F7276" w:rsidRPr="00134439" w:rsidSect="00EB4A63">
      <w:pgSz w:w="11906" w:h="16838" w:code="9"/>
      <w:pgMar w:top="1322" w:right="1416" w:bottom="1134" w:left="1418" w:header="851" w:footer="58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89E7D9" w14:textId="77777777" w:rsidR="00D926F4" w:rsidRDefault="00D926F4">
      <w:r>
        <w:separator/>
      </w:r>
    </w:p>
  </w:endnote>
  <w:endnote w:type="continuationSeparator" w:id="0">
    <w:p w14:paraId="34D1FAE7" w14:textId="77777777" w:rsidR="00D926F4" w:rsidRDefault="00D926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tillium"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21E586" w14:textId="77777777" w:rsidR="00B5209A" w:rsidRDefault="00B5209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E7E3BB" w14:textId="77777777" w:rsidR="00B5209A" w:rsidRDefault="00B5209A" w:rsidP="00E653F6">
    <w:pPr>
      <w:pStyle w:val="Stopka"/>
      <w:tabs>
        <w:tab w:val="left" w:pos="2552"/>
        <w:tab w:val="left" w:pos="2608"/>
        <w:tab w:val="left" w:pos="2835"/>
      </w:tabs>
      <w:rPr>
        <w:b/>
        <w:sz w:val="16"/>
        <w:szCs w:val="16"/>
      </w:rPr>
    </w:pPr>
  </w:p>
  <w:p w14:paraId="43183A00" w14:textId="77777777" w:rsidR="00B5209A" w:rsidRDefault="00B5209A" w:rsidP="00E653F6">
    <w:pPr>
      <w:pStyle w:val="Stopka"/>
      <w:tabs>
        <w:tab w:val="left" w:pos="2552"/>
        <w:tab w:val="left" w:pos="2608"/>
        <w:tab w:val="left" w:pos="2835"/>
      </w:tabs>
      <w:rPr>
        <w:b/>
        <w:sz w:val="16"/>
        <w:szCs w:val="16"/>
      </w:rPr>
    </w:pPr>
  </w:p>
  <w:p w14:paraId="1375ED44" w14:textId="77777777" w:rsidR="00B5209A" w:rsidRDefault="00B5209A" w:rsidP="00072535">
    <w:pPr>
      <w:pStyle w:val="Stopka"/>
      <w:tabs>
        <w:tab w:val="left" w:pos="2552"/>
        <w:tab w:val="left" w:pos="2608"/>
        <w:tab w:val="left" w:pos="2835"/>
      </w:tabs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E2E33A" w14:textId="77777777" w:rsidR="00B5209A" w:rsidRPr="00FA1F60" w:rsidRDefault="00B5209A" w:rsidP="00431A4B">
    <w:pPr>
      <w:pStyle w:val="Stopka"/>
      <w:tabs>
        <w:tab w:val="left" w:pos="2552"/>
        <w:tab w:val="left" w:pos="2608"/>
        <w:tab w:val="left" w:pos="2835"/>
      </w:tabs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928BA4" w14:textId="77777777" w:rsidR="00D926F4" w:rsidRDefault="00D926F4">
      <w:r>
        <w:separator/>
      </w:r>
    </w:p>
  </w:footnote>
  <w:footnote w:type="continuationSeparator" w:id="0">
    <w:p w14:paraId="32B51A0D" w14:textId="77777777" w:rsidR="00D926F4" w:rsidRDefault="00D926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4EFC2D" w14:textId="77777777" w:rsidR="00B5209A" w:rsidRDefault="00B5209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9E2388" w14:textId="5ADFDBD9" w:rsidR="00B5209A" w:rsidRPr="00F03445" w:rsidRDefault="00B5209A" w:rsidP="0059497D">
    <w:pPr>
      <w:pStyle w:val="Nagwek"/>
      <w:jc w:val="right"/>
      <w:rPr>
        <w:rStyle w:val="Numerstrony"/>
        <w:color w:val="4D4D4D"/>
      </w:rPr>
    </w:pPr>
    <w:r w:rsidRPr="00F03445">
      <w:rPr>
        <w:rStyle w:val="Numerstrony"/>
        <w:color w:val="4D4D4D"/>
      </w:rPr>
      <w:t xml:space="preserve">Strona </w:t>
    </w:r>
    <w:r w:rsidRPr="00F03445">
      <w:rPr>
        <w:rStyle w:val="Numerstrony"/>
        <w:color w:val="4D4D4D"/>
      </w:rPr>
      <w:fldChar w:fldCharType="begin"/>
    </w:r>
    <w:r w:rsidRPr="00F03445">
      <w:rPr>
        <w:rStyle w:val="Numerstrony"/>
        <w:color w:val="4D4D4D"/>
      </w:rPr>
      <w:instrText xml:space="preserve"> PAGE </w:instrText>
    </w:r>
    <w:r w:rsidRPr="00F03445">
      <w:rPr>
        <w:rStyle w:val="Numerstrony"/>
        <w:color w:val="4D4D4D"/>
      </w:rPr>
      <w:fldChar w:fldCharType="separate"/>
    </w:r>
    <w:r w:rsidR="006E5472">
      <w:rPr>
        <w:rStyle w:val="Numerstrony"/>
        <w:noProof/>
        <w:color w:val="4D4D4D"/>
      </w:rPr>
      <w:t>4</w:t>
    </w:r>
    <w:r w:rsidRPr="00F03445">
      <w:rPr>
        <w:rStyle w:val="Numerstrony"/>
        <w:color w:val="4D4D4D"/>
      </w:rPr>
      <w:fldChar w:fldCharType="end"/>
    </w:r>
    <w:r w:rsidRPr="00F03445">
      <w:rPr>
        <w:rStyle w:val="Numerstrony"/>
        <w:color w:val="4D4D4D"/>
      </w:rPr>
      <w:t xml:space="preserve"> z </w:t>
    </w:r>
    <w:r w:rsidRPr="00F03445">
      <w:rPr>
        <w:rStyle w:val="Numerstrony"/>
        <w:color w:val="4D4D4D"/>
      </w:rPr>
      <w:fldChar w:fldCharType="begin"/>
    </w:r>
    <w:r w:rsidRPr="00F03445">
      <w:rPr>
        <w:rStyle w:val="Numerstrony"/>
        <w:color w:val="4D4D4D"/>
      </w:rPr>
      <w:instrText xml:space="preserve"> NUMPAGES </w:instrText>
    </w:r>
    <w:r w:rsidRPr="00F03445">
      <w:rPr>
        <w:rStyle w:val="Numerstrony"/>
        <w:color w:val="4D4D4D"/>
      </w:rPr>
      <w:fldChar w:fldCharType="separate"/>
    </w:r>
    <w:r w:rsidR="006E5472">
      <w:rPr>
        <w:rStyle w:val="Numerstrony"/>
        <w:noProof/>
        <w:color w:val="4D4D4D"/>
      </w:rPr>
      <w:t>4</w:t>
    </w:r>
    <w:r w:rsidRPr="00F03445">
      <w:rPr>
        <w:rStyle w:val="Numerstrony"/>
        <w:color w:val="4D4D4D"/>
      </w:rPr>
      <w:fldChar w:fldCharType="end"/>
    </w:r>
  </w:p>
  <w:p w14:paraId="70C619CE" w14:textId="77777777" w:rsidR="00B5209A" w:rsidRDefault="00B5209A" w:rsidP="0059497D">
    <w:pPr>
      <w:pStyle w:val="Nagwek"/>
      <w:jc w:val="right"/>
      <w:rPr>
        <w:rStyle w:val="Numerstrony"/>
      </w:rPr>
    </w:pPr>
  </w:p>
  <w:p w14:paraId="7AD8E859" w14:textId="77777777" w:rsidR="00B5209A" w:rsidRPr="0059497D" w:rsidRDefault="00B5209A" w:rsidP="0059497D">
    <w:pPr>
      <w:pStyle w:val="Nagwek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A3284A" w14:textId="77777777" w:rsidR="00B5209A" w:rsidRDefault="00B5209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43E3A"/>
    <w:multiLevelType w:val="hybridMultilevel"/>
    <w:tmpl w:val="F04ACE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15385B"/>
    <w:multiLevelType w:val="hybridMultilevel"/>
    <w:tmpl w:val="78B678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C703CE"/>
    <w:multiLevelType w:val="hybridMultilevel"/>
    <w:tmpl w:val="772E993E"/>
    <w:lvl w:ilvl="0" w:tplc="0832B43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02479F"/>
    <w:multiLevelType w:val="hybridMultilevel"/>
    <w:tmpl w:val="EA6858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081CD8"/>
    <w:multiLevelType w:val="hybridMultilevel"/>
    <w:tmpl w:val="703E6C04"/>
    <w:lvl w:ilvl="0" w:tplc="BB3EACA0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1906D7"/>
    <w:multiLevelType w:val="hybridMultilevel"/>
    <w:tmpl w:val="007294B0"/>
    <w:lvl w:ilvl="0" w:tplc="C20017D2">
      <w:start w:val="1"/>
      <w:numFmt w:val="upperLetter"/>
      <w:pStyle w:val="RFI1"/>
      <w:lvlText w:val="%1."/>
      <w:lvlJc w:val="left"/>
      <w:pPr>
        <w:ind w:left="3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27B1FD6"/>
    <w:multiLevelType w:val="hybridMultilevel"/>
    <w:tmpl w:val="FBCC71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3F6581"/>
    <w:multiLevelType w:val="multilevel"/>
    <w:tmpl w:val="B72215E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194649D9"/>
    <w:multiLevelType w:val="hybridMultilevel"/>
    <w:tmpl w:val="8DD82FA4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083FA1"/>
    <w:multiLevelType w:val="hybridMultilevel"/>
    <w:tmpl w:val="675EDD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5546A1"/>
    <w:multiLevelType w:val="hybridMultilevel"/>
    <w:tmpl w:val="A5808CFE"/>
    <w:lvl w:ilvl="0" w:tplc="A5DC70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D91EF5"/>
    <w:multiLevelType w:val="hybridMultilevel"/>
    <w:tmpl w:val="48565F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4C5C6D"/>
    <w:multiLevelType w:val="hybridMultilevel"/>
    <w:tmpl w:val="F46A14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8F4CE2"/>
    <w:multiLevelType w:val="hybridMultilevel"/>
    <w:tmpl w:val="84EA9A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0A08B6"/>
    <w:multiLevelType w:val="multilevel"/>
    <w:tmpl w:val="988CD0B6"/>
    <w:lvl w:ilvl="0">
      <w:start w:val="1"/>
      <w:numFmt w:val="decimal"/>
      <w:pStyle w:val="WWyliczenieCyfraTPodstaw"/>
      <w:lvlText w:val="%1."/>
      <w:lvlJc w:val="left"/>
      <w:pPr>
        <w:tabs>
          <w:tab w:val="num" w:pos="1440"/>
        </w:tabs>
        <w:ind w:left="1440" w:hanging="216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1850"/>
        </w:tabs>
        <w:ind w:left="1738" w:hanging="3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640"/>
        </w:tabs>
        <w:ind w:left="2424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3360"/>
        </w:tabs>
        <w:ind w:left="2928" w:hanging="648"/>
      </w:pPr>
      <w:rPr>
        <w:rFonts w:hint="default"/>
      </w:rPr>
    </w:lvl>
    <w:lvl w:ilvl="4">
      <w:start w:val="1"/>
      <w:numFmt w:val="decimal"/>
      <w:lvlText w:val="%4."/>
      <w:lvlJc w:val="left"/>
      <w:pPr>
        <w:tabs>
          <w:tab w:val="num" w:pos="3720"/>
        </w:tabs>
        <w:ind w:left="34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40"/>
        </w:tabs>
        <w:ind w:left="39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00"/>
        </w:tabs>
        <w:ind w:left="44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20"/>
        </w:tabs>
        <w:ind w:left="49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880"/>
        </w:tabs>
        <w:ind w:left="5520" w:hanging="1440"/>
      </w:pPr>
      <w:rPr>
        <w:rFonts w:hint="default"/>
      </w:rPr>
    </w:lvl>
  </w:abstractNum>
  <w:abstractNum w:abstractNumId="15" w15:restartNumberingAfterBreak="0">
    <w:nsid w:val="43D51553"/>
    <w:multiLevelType w:val="hybridMultilevel"/>
    <w:tmpl w:val="F1C82E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9FD4143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D18EB53E">
      <w:start w:val="2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C939C5"/>
    <w:multiLevelType w:val="hybridMultilevel"/>
    <w:tmpl w:val="0156BB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8B50E7"/>
    <w:multiLevelType w:val="hybridMultilevel"/>
    <w:tmpl w:val="0C3A5EA4"/>
    <w:lvl w:ilvl="0" w:tplc="9FD414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E51722"/>
    <w:multiLevelType w:val="hybridMultilevel"/>
    <w:tmpl w:val="40DE06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C004610"/>
    <w:multiLevelType w:val="hybridMultilevel"/>
    <w:tmpl w:val="3B72E878"/>
    <w:lvl w:ilvl="0" w:tplc="9FD414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7259DE"/>
    <w:multiLevelType w:val="hybridMultilevel"/>
    <w:tmpl w:val="BBBEF3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3B2ECF"/>
    <w:multiLevelType w:val="hybridMultilevel"/>
    <w:tmpl w:val="C9322D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2866D0"/>
    <w:multiLevelType w:val="hybridMultilevel"/>
    <w:tmpl w:val="6696DD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3722A3"/>
    <w:multiLevelType w:val="multilevel"/>
    <w:tmpl w:val="95069C9C"/>
    <w:lvl w:ilvl="0">
      <w:start w:val="1"/>
      <w:numFmt w:val="decimal"/>
      <w:pStyle w:val="RFI2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Calibri" w:hAnsi="Calibri"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ascii="Arial" w:hAnsi="Arial" w:cs="Times New Roman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ascii="Arial" w:hAnsi="Arial"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ascii="Arial" w:hAnsi="Arial"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ascii="Arial" w:hAnsi="Arial"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ascii="Arial" w:hAnsi="Arial"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ascii="Arial" w:hAnsi="Arial"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ascii="Arial" w:hAnsi="Arial" w:cs="Times New Roman" w:hint="default"/>
      </w:rPr>
    </w:lvl>
  </w:abstractNum>
  <w:abstractNum w:abstractNumId="24" w15:restartNumberingAfterBreak="0">
    <w:nsid w:val="75AD4730"/>
    <w:multiLevelType w:val="hybridMultilevel"/>
    <w:tmpl w:val="8C16B7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6CA7428"/>
    <w:multiLevelType w:val="hybridMultilevel"/>
    <w:tmpl w:val="382E8724"/>
    <w:styleLink w:val="Styl1e111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A5C5FDE"/>
    <w:multiLevelType w:val="hybridMultilevel"/>
    <w:tmpl w:val="2320DF9E"/>
    <w:lvl w:ilvl="0" w:tplc="9FD414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A83522E"/>
    <w:multiLevelType w:val="hybridMultilevel"/>
    <w:tmpl w:val="D1A43D72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8" w15:restartNumberingAfterBreak="0">
    <w:nsid w:val="7C8B3A5A"/>
    <w:multiLevelType w:val="hybridMultilevel"/>
    <w:tmpl w:val="AD8079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E1C3B5B"/>
    <w:multiLevelType w:val="hybridMultilevel"/>
    <w:tmpl w:val="85F82480"/>
    <w:lvl w:ilvl="0" w:tplc="4DD209F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543391">
    <w:abstractNumId w:val="14"/>
  </w:num>
  <w:num w:numId="2" w16cid:durableId="381945477">
    <w:abstractNumId w:val="25"/>
  </w:num>
  <w:num w:numId="3" w16cid:durableId="1180971129">
    <w:abstractNumId w:val="5"/>
  </w:num>
  <w:num w:numId="4" w16cid:durableId="333191266">
    <w:abstractNumId w:val="23"/>
  </w:num>
  <w:num w:numId="5" w16cid:durableId="1891068525">
    <w:abstractNumId w:val="28"/>
  </w:num>
  <w:num w:numId="6" w16cid:durableId="1645505536">
    <w:abstractNumId w:val="7"/>
  </w:num>
  <w:num w:numId="7" w16cid:durableId="275870718">
    <w:abstractNumId w:val="19"/>
  </w:num>
  <w:num w:numId="8" w16cid:durableId="1553299203">
    <w:abstractNumId w:val="22"/>
  </w:num>
  <w:num w:numId="9" w16cid:durableId="1139685748">
    <w:abstractNumId w:val="8"/>
  </w:num>
  <w:num w:numId="10" w16cid:durableId="82462624">
    <w:abstractNumId w:val="26"/>
  </w:num>
  <w:num w:numId="11" w16cid:durableId="2094235493">
    <w:abstractNumId w:val="15"/>
  </w:num>
  <w:num w:numId="12" w16cid:durableId="1305163563">
    <w:abstractNumId w:val="11"/>
  </w:num>
  <w:num w:numId="13" w16cid:durableId="208884133">
    <w:abstractNumId w:val="2"/>
  </w:num>
  <w:num w:numId="14" w16cid:durableId="1037391514">
    <w:abstractNumId w:val="29"/>
  </w:num>
  <w:num w:numId="15" w16cid:durableId="10228967">
    <w:abstractNumId w:val="23"/>
    <w:lvlOverride w:ilvl="0">
      <w:startOverride w:val="1"/>
    </w:lvlOverride>
  </w:num>
  <w:num w:numId="16" w16cid:durableId="1097754333">
    <w:abstractNumId w:val="23"/>
    <w:lvlOverride w:ilvl="0">
      <w:startOverride w:val="1"/>
    </w:lvlOverride>
  </w:num>
  <w:num w:numId="17" w16cid:durableId="787165653">
    <w:abstractNumId w:val="23"/>
    <w:lvlOverride w:ilvl="0">
      <w:startOverride w:val="1"/>
    </w:lvlOverride>
  </w:num>
  <w:num w:numId="18" w16cid:durableId="2063824585">
    <w:abstractNumId w:val="4"/>
  </w:num>
  <w:num w:numId="19" w16cid:durableId="1879735836">
    <w:abstractNumId w:val="17"/>
  </w:num>
  <w:num w:numId="20" w16cid:durableId="2055231599">
    <w:abstractNumId w:val="27"/>
  </w:num>
  <w:num w:numId="21" w16cid:durableId="836652841">
    <w:abstractNumId w:val="20"/>
  </w:num>
  <w:num w:numId="22" w16cid:durableId="815949498">
    <w:abstractNumId w:val="1"/>
  </w:num>
  <w:num w:numId="23" w16cid:durableId="335886958">
    <w:abstractNumId w:val="9"/>
  </w:num>
  <w:num w:numId="24" w16cid:durableId="707683605">
    <w:abstractNumId w:val="13"/>
  </w:num>
  <w:num w:numId="25" w16cid:durableId="1976833960">
    <w:abstractNumId w:val="21"/>
  </w:num>
  <w:num w:numId="26" w16cid:durableId="402683680">
    <w:abstractNumId w:val="23"/>
  </w:num>
  <w:num w:numId="27" w16cid:durableId="49036813">
    <w:abstractNumId w:val="0"/>
  </w:num>
  <w:num w:numId="28" w16cid:durableId="526522749">
    <w:abstractNumId w:val="23"/>
  </w:num>
  <w:num w:numId="29" w16cid:durableId="1215196380">
    <w:abstractNumId w:val="16"/>
  </w:num>
  <w:num w:numId="30" w16cid:durableId="1702976670">
    <w:abstractNumId w:val="6"/>
  </w:num>
  <w:num w:numId="31" w16cid:durableId="1790969941">
    <w:abstractNumId w:val="10"/>
  </w:num>
  <w:num w:numId="32" w16cid:durableId="181670814">
    <w:abstractNumId w:val="18"/>
  </w:num>
  <w:num w:numId="33" w16cid:durableId="1452355569">
    <w:abstractNumId w:val="24"/>
  </w:num>
  <w:num w:numId="34" w16cid:durableId="1011487201">
    <w:abstractNumId w:val="3"/>
  </w:num>
  <w:num w:numId="35" w16cid:durableId="678385687">
    <w:abstractNumId w:val="1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2050" fill="f" fillcolor="white" stroke="f">
      <v:fill color="white" on="f"/>
      <v:stroke on="f"/>
      <o:colormru v:ext="edit" colors="#707072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674E"/>
    <w:rsid w:val="00002BB7"/>
    <w:rsid w:val="0000352C"/>
    <w:rsid w:val="00006077"/>
    <w:rsid w:val="00012046"/>
    <w:rsid w:val="0001210E"/>
    <w:rsid w:val="00013C85"/>
    <w:rsid w:val="0001422A"/>
    <w:rsid w:val="000313D8"/>
    <w:rsid w:val="000318EA"/>
    <w:rsid w:val="00031966"/>
    <w:rsid w:val="000333E2"/>
    <w:rsid w:val="00035DA2"/>
    <w:rsid w:val="00044F7F"/>
    <w:rsid w:val="0005197D"/>
    <w:rsid w:val="000537A6"/>
    <w:rsid w:val="00053824"/>
    <w:rsid w:val="000656E1"/>
    <w:rsid w:val="00071801"/>
    <w:rsid w:val="00072535"/>
    <w:rsid w:val="0007364C"/>
    <w:rsid w:val="00082AF5"/>
    <w:rsid w:val="00082C79"/>
    <w:rsid w:val="00082C9B"/>
    <w:rsid w:val="00090D2C"/>
    <w:rsid w:val="00094678"/>
    <w:rsid w:val="000A03E8"/>
    <w:rsid w:val="000A641E"/>
    <w:rsid w:val="000B2F0F"/>
    <w:rsid w:val="000B2F45"/>
    <w:rsid w:val="000D21BA"/>
    <w:rsid w:val="000D5DB1"/>
    <w:rsid w:val="000D5FA4"/>
    <w:rsid w:val="000E0CC5"/>
    <w:rsid w:val="000F09D7"/>
    <w:rsid w:val="000F32F7"/>
    <w:rsid w:val="000F6441"/>
    <w:rsid w:val="0010017E"/>
    <w:rsid w:val="00101662"/>
    <w:rsid w:val="00106EE4"/>
    <w:rsid w:val="001114EA"/>
    <w:rsid w:val="001176DA"/>
    <w:rsid w:val="001206EE"/>
    <w:rsid w:val="001211F9"/>
    <w:rsid w:val="0012434D"/>
    <w:rsid w:val="00126CEC"/>
    <w:rsid w:val="00134439"/>
    <w:rsid w:val="0014122C"/>
    <w:rsid w:val="001446EA"/>
    <w:rsid w:val="00144EDE"/>
    <w:rsid w:val="0014684A"/>
    <w:rsid w:val="00156556"/>
    <w:rsid w:val="001755E7"/>
    <w:rsid w:val="0018148B"/>
    <w:rsid w:val="00182944"/>
    <w:rsid w:val="00184228"/>
    <w:rsid w:val="00184B36"/>
    <w:rsid w:val="001917B4"/>
    <w:rsid w:val="00193E65"/>
    <w:rsid w:val="00196574"/>
    <w:rsid w:val="001A319E"/>
    <w:rsid w:val="001B2573"/>
    <w:rsid w:val="001B42A8"/>
    <w:rsid w:val="001D0947"/>
    <w:rsid w:val="001D2044"/>
    <w:rsid w:val="001E14E4"/>
    <w:rsid w:val="001F15D3"/>
    <w:rsid w:val="00203412"/>
    <w:rsid w:val="002039EF"/>
    <w:rsid w:val="0020600B"/>
    <w:rsid w:val="0021255F"/>
    <w:rsid w:val="002219A0"/>
    <w:rsid w:val="002231B6"/>
    <w:rsid w:val="0022618F"/>
    <w:rsid w:val="00226C9D"/>
    <w:rsid w:val="00231499"/>
    <w:rsid w:val="002468B2"/>
    <w:rsid w:val="002517ED"/>
    <w:rsid w:val="00254990"/>
    <w:rsid w:val="00271105"/>
    <w:rsid w:val="002744EC"/>
    <w:rsid w:val="00274EB8"/>
    <w:rsid w:val="00281CC8"/>
    <w:rsid w:val="002843C2"/>
    <w:rsid w:val="002849AB"/>
    <w:rsid w:val="00284D36"/>
    <w:rsid w:val="00285DA0"/>
    <w:rsid w:val="00286431"/>
    <w:rsid w:val="00286CAF"/>
    <w:rsid w:val="00291834"/>
    <w:rsid w:val="00292CFF"/>
    <w:rsid w:val="002A0A5E"/>
    <w:rsid w:val="002B0DC4"/>
    <w:rsid w:val="002B17E6"/>
    <w:rsid w:val="002B34A2"/>
    <w:rsid w:val="002D2E34"/>
    <w:rsid w:val="002D503C"/>
    <w:rsid w:val="002E35A3"/>
    <w:rsid w:val="002E684C"/>
    <w:rsid w:val="002F14CF"/>
    <w:rsid w:val="002F36A2"/>
    <w:rsid w:val="002F4495"/>
    <w:rsid w:val="002F6456"/>
    <w:rsid w:val="002F6FEA"/>
    <w:rsid w:val="003006EC"/>
    <w:rsid w:val="00304C7E"/>
    <w:rsid w:val="0031279D"/>
    <w:rsid w:val="003129AC"/>
    <w:rsid w:val="00313624"/>
    <w:rsid w:val="00314FA5"/>
    <w:rsid w:val="0031606B"/>
    <w:rsid w:val="00320176"/>
    <w:rsid w:val="003232CA"/>
    <w:rsid w:val="003249B1"/>
    <w:rsid w:val="0032763A"/>
    <w:rsid w:val="003369FF"/>
    <w:rsid w:val="003409DC"/>
    <w:rsid w:val="00341E85"/>
    <w:rsid w:val="0034346E"/>
    <w:rsid w:val="00352178"/>
    <w:rsid w:val="003521CC"/>
    <w:rsid w:val="003677AB"/>
    <w:rsid w:val="00372AD7"/>
    <w:rsid w:val="00372EB2"/>
    <w:rsid w:val="00377D0F"/>
    <w:rsid w:val="00381942"/>
    <w:rsid w:val="00383629"/>
    <w:rsid w:val="0038770D"/>
    <w:rsid w:val="003943A1"/>
    <w:rsid w:val="0039795D"/>
    <w:rsid w:val="003A245C"/>
    <w:rsid w:val="003A4671"/>
    <w:rsid w:val="003B486E"/>
    <w:rsid w:val="003B6782"/>
    <w:rsid w:val="003C156D"/>
    <w:rsid w:val="003C2940"/>
    <w:rsid w:val="003D2312"/>
    <w:rsid w:val="003D37FC"/>
    <w:rsid w:val="003E0531"/>
    <w:rsid w:val="003E5349"/>
    <w:rsid w:val="003F4470"/>
    <w:rsid w:val="003F7C6B"/>
    <w:rsid w:val="00402421"/>
    <w:rsid w:val="00403591"/>
    <w:rsid w:val="004152AD"/>
    <w:rsid w:val="00423034"/>
    <w:rsid w:val="00427ECF"/>
    <w:rsid w:val="00430FE0"/>
    <w:rsid w:val="00431A4B"/>
    <w:rsid w:val="0043779C"/>
    <w:rsid w:val="0044005F"/>
    <w:rsid w:val="004407B1"/>
    <w:rsid w:val="00443D08"/>
    <w:rsid w:val="00446C92"/>
    <w:rsid w:val="00446CFA"/>
    <w:rsid w:val="004554FF"/>
    <w:rsid w:val="0045630C"/>
    <w:rsid w:val="0045768A"/>
    <w:rsid w:val="00467D28"/>
    <w:rsid w:val="0047125A"/>
    <w:rsid w:val="00475843"/>
    <w:rsid w:val="00477CC2"/>
    <w:rsid w:val="00485CAA"/>
    <w:rsid w:val="00490DDC"/>
    <w:rsid w:val="004A09B1"/>
    <w:rsid w:val="004A4399"/>
    <w:rsid w:val="004B2EBF"/>
    <w:rsid w:val="004B6B80"/>
    <w:rsid w:val="004C4A90"/>
    <w:rsid w:val="004D354F"/>
    <w:rsid w:val="004D3795"/>
    <w:rsid w:val="004F006A"/>
    <w:rsid w:val="004F52D3"/>
    <w:rsid w:val="004F5A87"/>
    <w:rsid w:val="00501A37"/>
    <w:rsid w:val="00501BF5"/>
    <w:rsid w:val="00502E8C"/>
    <w:rsid w:val="00506CF1"/>
    <w:rsid w:val="005126DD"/>
    <w:rsid w:val="0051273B"/>
    <w:rsid w:val="00526339"/>
    <w:rsid w:val="0053230E"/>
    <w:rsid w:val="005476D1"/>
    <w:rsid w:val="00551B82"/>
    <w:rsid w:val="00552AFA"/>
    <w:rsid w:val="005549E4"/>
    <w:rsid w:val="0055537D"/>
    <w:rsid w:val="00555386"/>
    <w:rsid w:val="00560BEE"/>
    <w:rsid w:val="00565CB6"/>
    <w:rsid w:val="0057015D"/>
    <w:rsid w:val="00577506"/>
    <w:rsid w:val="00584228"/>
    <w:rsid w:val="00590984"/>
    <w:rsid w:val="005935E9"/>
    <w:rsid w:val="005944D3"/>
    <w:rsid w:val="0059497D"/>
    <w:rsid w:val="00595B7C"/>
    <w:rsid w:val="005B121B"/>
    <w:rsid w:val="005C110A"/>
    <w:rsid w:val="005C4A1F"/>
    <w:rsid w:val="005D44D3"/>
    <w:rsid w:val="005E6EBF"/>
    <w:rsid w:val="005F2E23"/>
    <w:rsid w:val="005F7276"/>
    <w:rsid w:val="00602AD8"/>
    <w:rsid w:val="00604A34"/>
    <w:rsid w:val="00605E3F"/>
    <w:rsid w:val="00606217"/>
    <w:rsid w:val="00606828"/>
    <w:rsid w:val="0061711B"/>
    <w:rsid w:val="006223C1"/>
    <w:rsid w:val="00626A77"/>
    <w:rsid w:val="00627015"/>
    <w:rsid w:val="00630B35"/>
    <w:rsid w:val="006317F1"/>
    <w:rsid w:val="00633225"/>
    <w:rsid w:val="00640F31"/>
    <w:rsid w:val="00641880"/>
    <w:rsid w:val="006474B7"/>
    <w:rsid w:val="00651BDF"/>
    <w:rsid w:val="00652E36"/>
    <w:rsid w:val="00653418"/>
    <w:rsid w:val="006626C8"/>
    <w:rsid w:val="006634CE"/>
    <w:rsid w:val="00664C21"/>
    <w:rsid w:val="00665561"/>
    <w:rsid w:val="006735EB"/>
    <w:rsid w:val="00691E77"/>
    <w:rsid w:val="00695D98"/>
    <w:rsid w:val="006A0CEF"/>
    <w:rsid w:val="006A40D0"/>
    <w:rsid w:val="006A4164"/>
    <w:rsid w:val="006A4AE5"/>
    <w:rsid w:val="006B0766"/>
    <w:rsid w:val="006B16C9"/>
    <w:rsid w:val="006B3A69"/>
    <w:rsid w:val="006B5460"/>
    <w:rsid w:val="006C7460"/>
    <w:rsid w:val="006D1C41"/>
    <w:rsid w:val="006D312D"/>
    <w:rsid w:val="006E08E7"/>
    <w:rsid w:val="006E1F7F"/>
    <w:rsid w:val="006E5472"/>
    <w:rsid w:val="006F0B49"/>
    <w:rsid w:val="006F32B0"/>
    <w:rsid w:val="006F4EBC"/>
    <w:rsid w:val="006F7B45"/>
    <w:rsid w:val="007064D8"/>
    <w:rsid w:val="00706FE9"/>
    <w:rsid w:val="00712247"/>
    <w:rsid w:val="00714E1B"/>
    <w:rsid w:val="00716679"/>
    <w:rsid w:val="0073415C"/>
    <w:rsid w:val="00734AB3"/>
    <w:rsid w:val="00736E95"/>
    <w:rsid w:val="00744422"/>
    <w:rsid w:val="00747F7A"/>
    <w:rsid w:val="0075214F"/>
    <w:rsid w:val="007540CA"/>
    <w:rsid w:val="00760553"/>
    <w:rsid w:val="00760E5D"/>
    <w:rsid w:val="00761E16"/>
    <w:rsid w:val="0076246A"/>
    <w:rsid w:val="007634F2"/>
    <w:rsid w:val="00766784"/>
    <w:rsid w:val="00767035"/>
    <w:rsid w:val="007925FE"/>
    <w:rsid w:val="0079427C"/>
    <w:rsid w:val="007A439E"/>
    <w:rsid w:val="007A5E35"/>
    <w:rsid w:val="007B6388"/>
    <w:rsid w:val="007B63A1"/>
    <w:rsid w:val="007C0043"/>
    <w:rsid w:val="007D01A3"/>
    <w:rsid w:val="007D5FC7"/>
    <w:rsid w:val="007E15B0"/>
    <w:rsid w:val="007E3D4D"/>
    <w:rsid w:val="007F310C"/>
    <w:rsid w:val="00807833"/>
    <w:rsid w:val="0081216A"/>
    <w:rsid w:val="008170FE"/>
    <w:rsid w:val="008279F3"/>
    <w:rsid w:val="00833BDE"/>
    <w:rsid w:val="008377AD"/>
    <w:rsid w:val="0084571C"/>
    <w:rsid w:val="008519FB"/>
    <w:rsid w:val="0085282F"/>
    <w:rsid w:val="00853DC7"/>
    <w:rsid w:val="00856CE6"/>
    <w:rsid w:val="00864159"/>
    <w:rsid w:val="00864645"/>
    <w:rsid w:val="00867F81"/>
    <w:rsid w:val="00876738"/>
    <w:rsid w:val="00890138"/>
    <w:rsid w:val="008918FE"/>
    <w:rsid w:val="00894F8A"/>
    <w:rsid w:val="0089543A"/>
    <w:rsid w:val="008A151E"/>
    <w:rsid w:val="008B123F"/>
    <w:rsid w:val="008B3C1C"/>
    <w:rsid w:val="008B7A84"/>
    <w:rsid w:val="008C44F9"/>
    <w:rsid w:val="008C5257"/>
    <w:rsid w:val="008C7F92"/>
    <w:rsid w:val="008D15BA"/>
    <w:rsid w:val="008D19EE"/>
    <w:rsid w:val="008D2F94"/>
    <w:rsid w:val="008D42A4"/>
    <w:rsid w:val="008D45FF"/>
    <w:rsid w:val="008E0620"/>
    <w:rsid w:val="008E6F8B"/>
    <w:rsid w:val="008E7010"/>
    <w:rsid w:val="008E7015"/>
    <w:rsid w:val="008E7759"/>
    <w:rsid w:val="008F076A"/>
    <w:rsid w:val="008F10DE"/>
    <w:rsid w:val="008F36BB"/>
    <w:rsid w:val="00901321"/>
    <w:rsid w:val="00904FA7"/>
    <w:rsid w:val="0092064F"/>
    <w:rsid w:val="00942CD2"/>
    <w:rsid w:val="009436E3"/>
    <w:rsid w:val="00950104"/>
    <w:rsid w:val="00950201"/>
    <w:rsid w:val="00951611"/>
    <w:rsid w:val="00965DDD"/>
    <w:rsid w:val="00970B15"/>
    <w:rsid w:val="009718F1"/>
    <w:rsid w:val="0097391F"/>
    <w:rsid w:val="009759B5"/>
    <w:rsid w:val="00981510"/>
    <w:rsid w:val="0098329C"/>
    <w:rsid w:val="00985F05"/>
    <w:rsid w:val="00990AD0"/>
    <w:rsid w:val="009A2F10"/>
    <w:rsid w:val="009A48DA"/>
    <w:rsid w:val="009A5230"/>
    <w:rsid w:val="009A7A2E"/>
    <w:rsid w:val="009B29D8"/>
    <w:rsid w:val="009B3588"/>
    <w:rsid w:val="009C42A2"/>
    <w:rsid w:val="009C50AC"/>
    <w:rsid w:val="009C66AF"/>
    <w:rsid w:val="009E3F9B"/>
    <w:rsid w:val="009E6858"/>
    <w:rsid w:val="009F06BA"/>
    <w:rsid w:val="009F52CC"/>
    <w:rsid w:val="00A00340"/>
    <w:rsid w:val="00A016CF"/>
    <w:rsid w:val="00A01AF1"/>
    <w:rsid w:val="00A025B4"/>
    <w:rsid w:val="00A03F46"/>
    <w:rsid w:val="00A05E92"/>
    <w:rsid w:val="00A1720E"/>
    <w:rsid w:val="00A21BB4"/>
    <w:rsid w:val="00A25B10"/>
    <w:rsid w:val="00A27465"/>
    <w:rsid w:val="00A30EFB"/>
    <w:rsid w:val="00A450C2"/>
    <w:rsid w:val="00A511EA"/>
    <w:rsid w:val="00A63AD9"/>
    <w:rsid w:val="00A6716B"/>
    <w:rsid w:val="00A802D2"/>
    <w:rsid w:val="00A86479"/>
    <w:rsid w:val="00A96975"/>
    <w:rsid w:val="00AA0C7F"/>
    <w:rsid w:val="00AA5B28"/>
    <w:rsid w:val="00AB03AF"/>
    <w:rsid w:val="00AB3691"/>
    <w:rsid w:val="00AB674E"/>
    <w:rsid w:val="00AC1AD7"/>
    <w:rsid w:val="00AC54CF"/>
    <w:rsid w:val="00AD76AB"/>
    <w:rsid w:val="00AE0FC1"/>
    <w:rsid w:val="00AE523B"/>
    <w:rsid w:val="00AE55E4"/>
    <w:rsid w:val="00AE5D12"/>
    <w:rsid w:val="00AE6668"/>
    <w:rsid w:val="00AF4DAC"/>
    <w:rsid w:val="00AF5BFC"/>
    <w:rsid w:val="00AF7B1E"/>
    <w:rsid w:val="00B074F7"/>
    <w:rsid w:val="00B07828"/>
    <w:rsid w:val="00B14F5A"/>
    <w:rsid w:val="00B1535A"/>
    <w:rsid w:val="00B2469F"/>
    <w:rsid w:val="00B32843"/>
    <w:rsid w:val="00B342AD"/>
    <w:rsid w:val="00B36548"/>
    <w:rsid w:val="00B437C4"/>
    <w:rsid w:val="00B47130"/>
    <w:rsid w:val="00B47FC5"/>
    <w:rsid w:val="00B51D20"/>
    <w:rsid w:val="00B5209A"/>
    <w:rsid w:val="00B54037"/>
    <w:rsid w:val="00B560E0"/>
    <w:rsid w:val="00B6098A"/>
    <w:rsid w:val="00B64673"/>
    <w:rsid w:val="00B675F4"/>
    <w:rsid w:val="00B7257B"/>
    <w:rsid w:val="00B74C37"/>
    <w:rsid w:val="00B77137"/>
    <w:rsid w:val="00BA1948"/>
    <w:rsid w:val="00BA3428"/>
    <w:rsid w:val="00BB1423"/>
    <w:rsid w:val="00BB2092"/>
    <w:rsid w:val="00BC2ECB"/>
    <w:rsid w:val="00BC7618"/>
    <w:rsid w:val="00BD584E"/>
    <w:rsid w:val="00BE030C"/>
    <w:rsid w:val="00BF128F"/>
    <w:rsid w:val="00BF3C4C"/>
    <w:rsid w:val="00C01494"/>
    <w:rsid w:val="00C017F7"/>
    <w:rsid w:val="00C02FED"/>
    <w:rsid w:val="00C05FF3"/>
    <w:rsid w:val="00C246AA"/>
    <w:rsid w:val="00C27758"/>
    <w:rsid w:val="00C355EE"/>
    <w:rsid w:val="00C429D1"/>
    <w:rsid w:val="00C4524D"/>
    <w:rsid w:val="00C463AA"/>
    <w:rsid w:val="00C51091"/>
    <w:rsid w:val="00C5158F"/>
    <w:rsid w:val="00C52D8A"/>
    <w:rsid w:val="00C70390"/>
    <w:rsid w:val="00C741F9"/>
    <w:rsid w:val="00C8740E"/>
    <w:rsid w:val="00C905F4"/>
    <w:rsid w:val="00C906B5"/>
    <w:rsid w:val="00C917C1"/>
    <w:rsid w:val="00C91995"/>
    <w:rsid w:val="00C95601"/>
    <w:rsid w:val="00CA3E02"/>
    <w:rsid w:val="00CB2AF7"/>
    <w:rsid w:val="00CB3B6B"/>
    <w:rsid w:val="00CB5D85"/>
    <w:rsid w:val="00CB7DD9"/>
    <w:rsid w:val="00CC3311"/>
    <w:rsid w:val="00CC33BB"/>
    <w:rsid w:val="00CC4D8E"/>
    <w:rsid w:val="00CD0A82"/>
    <w:rsid w:val="00CD33A7"/>
    <w:rsid w:val="00CD7FD1"/>
    <w:rsid w:val="00CE1949"/>
    <w:rsid w:val="00CE4C37"/>
    <w:rsid w:val="00D01D62"/>
    <w:rsid w:val="00D07F87"/>
    <w:rsid w:val="00D13BF5"/>
    <w:rsid w:val="00D14A0A"/>
    <w:rsid w:val="00D221D4"/>
    <w:rsid w:val="00D31F9E"/>
    <w:rsid w:val="00D32AFC"/>
    <w:rsid w:val="00D44BD9"/>
    <w:rsid w:val="00D51813"/>
    <w:rsid w:val="00D56F0E"/>
    <w:rsid w:val="00D56F5D"/>
    <w:rsid w:val="00D618FA"/>
    <w:rsid w:val="00D619B9"/>
    <w:rsid w:val="00D624B3"/>
    <w:rsid w:val="00D72BD9"/>
    <w:rsid w:val="00D753DC"/>
    <w:rsid w:val="00D806DD"/>
    <w:rsid w:val="00D82B72"/>
    <w:rsid w:val="00D926F4"/>
    <w:rsid w:val="00D9288D"/>
    <w:rsid w:val="00D929D4"/>
    <w:rsid w:val="00D92A6A"/>
    <w:rsid w:val="00DA2446"/>
    <w:rsid w:val="00DA75EE"/>
    <w:rsid w:val="00DB16DD"/>
    <w:rsid w:val="00DB3637"/>
    <w:rsid w:val="00DB7984"/>
    <w:rsid w:val="00DC1923"/>
    <w:rsid w:val="00DC7107"/>
    <w:rsid w:val="00DD29C9"/>
    <w:rsid w:val="00DD5A31"/>
    <w:rsid w:val="00DE3777"/>
    <w:rsid w:val="00DE5627"/>
    <w:rsid w:val="00DE7074"/>
    <w:rsid w:val="00DE73C8"/>
    <w:rsid w:val="00DF7169"/>
    <w:rsid w:val="00E03593"/>
    <w:rsid w:val="00E04ABA"/>
    <w:rsid w:val="00E05F9D"/>
    <w:rsid w:val="00E133D1"/>
    <w:rsid w:val="00E16E9E"/>
    <w:rsid w:val="00E21140"/>
    <w:rsid w:val="00E21733"/>
    <w:rsid w:val="00E261D2"/>
    <w:rsid w:val="00E36052"/>
    <w:rsid w:val="00E472B2"/>
    <w:rsid w:val="00E51037"/>
    <w:rsid w:val="00E519EF"/>
    <w:rsid w:val="00E51EEC"/>
    <w:rsid w:val="00E530D1"/>
    <w:rsid w:val="00E561D1"/>
    <w:rsid w:val="00E56DF1"/>
    <w:rsid w:val="00E6043A"/>
    <w:rsid w:val="00E619CB"/>
    <w:rsid w:val="00E62D84"/>
    <w:rsid w:val="00E653F6"/>
    <w:rsid w:val="00E71864"/>
    <w:rsid w:val="00E7336F"/>
    <w:rsid w:val="00E85091"/>
    <w:rsid w:val="00E857CE"/>
    <w:rsid w:val="00EA4FC3"/>
    <w:rsid w:val="00EA57B9"/>
    <w:rsid w:val="00EA6A27"/>
    <w:rsid w:val="00EB1BBE"/>
    <w:rsid w:val="00EB3784"/>
    <w:rsid w:val="00EB4A63"/>
    <w:rsid w:val="00EC17BC"/>
    <w:rsid w:val="00EC2373"/>
    <w:rsid w:val="00EC3C11"/>
    <w:rsid w:val="00EC7EA1"/>
    <w:rsid w:val="00ED6D1B"/>
    <w:rsid w:val="00EE4C03"/>
    <w:rsid w:val="00F02440"/>
    <w:rsid w:val="00F02A51"/>
    <w:rsid w:val="00F03445"/>
    <w:rsid w:val="00F0410B"/>
    <w:rsid w:val="00F066D1"/>
    <w:rsid w:val="00F123B4"/>
    <w:rsid w:val="00F12FCA"/>
    <w:rsid w:val="00F13C8F"/>
    <w:rsid w:val="00F209FB"/>
    <w:rsid w:val="00F31751"/>
    <w:rsid w:val="00F35431"/>
    <w:rsid w:val="00F3582E"/>
    <w:rsid w:val="00F35B78"/>
    <w:rsid w:val="00F40695"/>
    <w:rsid w:val="00F45937"/>
    <w:rsid w:val="00F45A55"/>
    <w:rsid w:val="00F47716"/>
    <w:rsid w:val="00F533DE"/>
    <w:rsid w:val="00F60B0B"/>
    <w:rsid w:val="00F61331"/>
    <w:rsid w:val="00F6708C"/>
    <w:rsid w:val="00F75120"/>
    <w:rsid w:val="00F76F92"/>
    <w:rsid w:val="00F95C20"/>
    <w:rsid w:val="00F95EA5"/>
    <w:rsid w:val="00F974C0"/>
    <w:rsid w:val="00FA1F60"/>
    <w:rsid w:val="00FA72D9"/>
    <w:rsid w:val="00FB5E5C"/>
    <w:rsid w:val="00FC5802"/>
    <w:rsid w:val="00FC7434"/>
    <w:rsid w:val="00FC7B01"/>
    <w:rsid w:val="00FE3F38"/>
    <w:rsid w:val="00FE41E6"/>
    <w:rsid w:val="00FE5B4B"/>
    <w:rsid w:val="00FE7EE6"/>
    <w:rsid w:val="00FF39F9"/>
    <w:rsid w:val="00FF6F37"/>
    <w:rsid w:val="00FF7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="f">
      <v:fill color="white" on="f"/>
      <v:stroke on="f"/>
      <o:colormru v:ext="edit" colors="#707072"/>
    </o:shapedefaults>
    <o:shapelayout v:ext="edit">
      <o:idmap v:ext="edit" data="2"/>
    </o:shapelayout>
  </w:shapeDefaults>
  <w:doNotEmbedSmartTags/>
  <w:decimalSymbol w:val=","/>
  <w:listSeparator w:val=";"/>
  <w14:docId w14:val="55EE7029"/>
  <w15:chartTrackingRefBased/>
  <w15:docId w15:val="{15B9E1F1-055C-4D4F-9F72-AE2206D6C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iPriority="99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uiPriority="39"/>
    <w:lsdException w:name="toc 2" w:uiPriority="39"/>
    <w:lsdException w:name="toc 3" w:uiPriority="39"/>
    <w:lsdException w:name="footnote text" w:uiPriority="99"/>
    <w:lsdException w:name="annotation text" w:uiPriority="99"/>
    <w:lsdException w:name="header" w:uiPriority="99"/>
    <w:lsdException w:name="caption" w:locked="1" w:semiHidden="1" w:uiPriority="99" w:unhideWhenUsed="1" w:qFormat="1"/>
    <w:lsdException w:name="footnote reference" w:uiPriority="99"/>
    <w:lsdException w:name="annotation reference" w:uiPriority="99"/>
    <w:lsdException w:name="page number" w:uiPriority="99"/>
    <w:lsdException w:name="endnote reference" w:uiPriority="99"/>
    <w:lsdException w:name="endnote text" w:uiPriority="99"/>
    <w:lsdException w:name="Title" w:locked="1" w:qFormat="1"/>
    <w:lsdException w:name="Subtitle" w:locked="1" w:qFormat="1"/>
    <w:lsdException w:name="Body Text 3" w:uiPriority="99"/>
    <w:lsdException w:name="Body Text Indent 2" w:uiPriority="99"/>
    <w:lsdException w:name="Hyperlink" w:uiPriority="99"/>
    <w:lsdException w:name="Strong" w:locked="1" w:qFormat="1"/>
    <w:lsdException w:name="Emphasis" w:locked="1" w:qFormat="1"/>
    <w:lsdException w:name="Normal (Web)" w:uiPriority="99"/>
    <w:lsdException w:name="Normal Table" w:semiHidden="1" w:unhideWhenUsed="1"/>
    <w:lsdException w:name="annotation subject" w:uiPriority="99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511EA"/>
    <w:rPr>
      <w:rFonts w:ascii="Arial" w:hAnsi="Arial"/>
      <w:sz w:val="22"/>
      <w:szCs w:val="24"/>
    </w:rPr>
  </w:style>
  <w:style w:type="paragraph" w:styleId="Nagwek1">
    <w:name w:val="heading 1"/>
    <w:basedOn w:val="Normalny"/>
    <w:next w:val="Normalny"/>
    <w:link w:val="Nagwek1Znak"/>
    <w:qFormat/>
    <w:locked/>
    <w:rsid w:val="00C51091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gwek2">
    <w:name w:val="heading 2"/>
    <w:aliases w:val="Level 2,2,Header 2,H2,UNDERRUBRIK 1-2,Reset numbering,Abschnitt,Arial 12 Fett Kursiv,2 headline,h,H21,H22,HD2,PIM2,wally's numerowanie 1,Numeracja (1,3),2 Heading 2,Heading 2 Hidden"/>
    <w:basedOn w:val="Normalny"/>
    <w:next w:val="Nagwek3"/>
    <w:link w:val="Nagwek2Znak"/>
    <w:uiPriority w:val="99"/>
    <w:qFormat/>
    <w:locked/>
    <w:rsid w:val="00C51091"/>
    <w:pPr>
      <w:keepNext/>
      <w:keepLines/>
      <w:widowControl w:val="0"/>
      <w:spacing w:before="360" w:after="240"/>
      <w:outlineLvl w:val="1"/>
    </w:pPr>
    <w:rPr>
      <w:b/>
      <w:bCs/>
      <w:kern w:val="36"/>
      <w:sz w:val="32"/>
      <w:szCs w:val="36"/>
      <w:lang w:val="x-none" w:eastAsia="x-none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locked/>
    <w:rsid w:val="00C51091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602AD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AB674E"/>
    <w:pPr>
      <w:tabs>
        <w:tab w:val="center" w:pos="4536"/>
        <w:tab w:val="right" w:pos="9072"/>
      </w:tabs>
    </w:pPr>
  </w:style>
  <w:style w:type="character" w:styleId="Numerstrony">
    <w:name w:val="page number"/>
    <w:uiPriority w:val="99"/>
    <w:rsid w:val="0032763A"/>
    <w:rPr>
      <w:rFonts w:ascii="Arial" w:hAnsi="Arial" w:cs="Times New Roman"/>
      <w:sz w:val="18"/>
    </w:rPr>
  </w:style>
  <w:style w:type="paragraph" w:styleId="Tekstdymka">
    <w:name w:val="Balloon Text"/>
    <w:basedOn w:val="Normalny"/>
    <w:link w:val="TekstdymkaZnak"/>
    <w:uiPriority w:val="99"/>
    <w:rsid w:val="000D5DB1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locked/>
    <w:rsid w:val="000D5DB1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link w:val="Nagwek1"/>
    <w:rsid w:val="00C51091"/>
    <w:rPr>
      <w:rFonts w:ascii="Cambria" w:hAnsi="Cambria"/>
      <w:b/>
      <w:bCs/>
      <w:color w:val="365F91"/>
      <w:sz w:val="28"/>
      <w:szCs w:val="28"/>
    </w:rPr>
  </w:style>
  <w:style w:type="character" w:customStyle="1" w:styleId="Nagwek2Znak">
    <w:name w:val="Nagłówek 2 Znak"/>
    <w:aliases w:val="Level 2 Znak,2 Znak,Header 2 Znak,H2 Znak,UNDERRUBRIK 1-2 Znak,Reset numbering Znak,Abschnitt Znak,Arial 12 Fett Kursiv Znak,2 headline Znak,h Znak,H21 Znak,H22 Znak,HD2 Znak,PIM2 Znak,wally's numerowanie 1 Znak,Numeracja (1 Znak,3) Znak"/>
    <w:link w:val="Nagwek2"/>
    <w:uiPriority w:val="99"/>
    <w:rsid w:val="00C51091"/>
    <w:rPr>
      <w:rFonts w:ascii="Arial" w:hAnsi="Arial"/>
      <w:b/>
      <w:bCs/>
      <w:kern w:val="36"/>
      <w:sz w:val="32"/>
      <w:szCs w:val="36"/>
      <w:lang w:val="x-none" w:eastAsia="x-none"/>
    </w:rPr>
  </w:style>
  <w:style w:type="character" w:customStyle="1" w:styleId="Nagwek3Znak">
    <w:name w:val="Nagłówek 3 Znak"/>
    <w:link w:val="Nagwek3"/>
    <w:semiHidden/>
    <w:rsid w:val="00C51091"/>
    <w:rPr>
      <w:rFonts w:ascii="Cambria" w:hAnsi="Cambria"/>
      <w:b/>
      <w:bCs/>
      <w:color w:val="4F81BD"/>
      <w:sz w:val="22"/>
      <w:szCs w:val="24"/>
    </w:rPr>
  </w:style>
  <w:style w:type="character" w:customStyle="1" w:styleId="NagwekZnak">
    <w:name w:val="Nagłówek Znak"/>
    <w:link w:val="Nagwek"/>
    <w:uiPriority w:val="99"/>
    <w:locked/>
    <w:rsid w:val="00C51091"/>
    <w:rPr>
      <w:rFonts w:ascii="Arial" w:hAnsi="Arial"/>
      <w:sz w:val="22"/>
      <w:szCs w:val="24"/>
    </w:rPr>
  </w:style>
  <w:style w:type="character" w:customStyle="1" w:styleId="StopkaZnak">
    <w:name w:val="Stopka Znak"/>
    <w:link w:val="Stopka"/>
    <w:locked/>
    <w:rsid w:val="00C51091"/>
    <w:rPr>
      <w:rFonts w:ascii="Arial" w:hAnsi="Arial"/>
      <w:sz w:val="22"/>
      <w:szCs w:val="24"/>
    </w:rPr>
  </w:style>
  <w:style w:type="table" w:styleId="Tabela-Siatka">
    <w:name w:val="Table Grid"/>
    <w:basedOn w:val="Standardowy"/>
    <w:uiPriority w:val="59"/>
    <w:rsid w:val="00C51091"/>
    <w:rPr>
      <w:rFonts w:ascii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C51091"/>
    <w:pPr>
      <w:ind w:left="720"/>
      <w:contextualSpacing/>
    </w:pPr>
    <w:rPr>
      <w:rFonts w:ascii="Verdana" w:hAnsi="Verdana"/>
      <w:sz w:val="20"/>
      <w:szCs w:val="20"/>
      <w:lang w:eastAsia="ko-KR"/>
    </w:rPr>
  </w:style>
  <w:style w:type="character" w:styleId="Hipercze">
    <w:name w:val="Hyperlink"/>
    <w:uiPriority w:val="99"/>
    <w:rsid w:val="00C51091"/>
    <w:rPr>
      <w:rFonts w:cs="Times New Roman"/>
      <w:color w:val="0000FF"/>
      <w:u w:val="single"/>
    </w:rPr>
  </w:style>
  <w:style w:type="paragraph" w:styleId="Legenda">
    <w:name w:val="caption"/>
    <w:basedOn w:val="Normalny"/>
    <w:next w:val="Normalny"/>
    <w:uiPriority w:val="99"/>
    <w:qFormat/>
    <w:locked/>
    <w:rsid w:val="00C51091"/>
    <w:pPr>
      <w:spacing w:after="200"/>
    </w:pPr>
    <w:rPr>
      <w:b/>
      <w:bCs/>
      <w:color w:val="4F81BD"/>
      <w:sz w:val="18"/>
      <w:szCs w:val="18"/>
    </w:rPr>
  </w:style>
  <w:style w:type="character" w:styleId="Odwoaniedokomentarza">
    <w:name w:val="annotation reference"/>
    <w:uiPriority w:val="99"/>
    <w:unhideWhenUsed/>
    <w:rsid w:val="00C5109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5109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C51091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C51091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C51091"/>
    <w:rPr>
      <w:rFonts w:ascii="Arial" w:hAnsi="Arial"/>
      <w:b/>
      <w:bCs/>
    </w:rPr>
  </w:style>
  <w:style w:type="paragraph" w:customStyle="1" w:styleId="Paragrafumowy">
    <w:name w:val="Paragraf umowy"/>
    <w:basedOn w:val="Normalny"/>
    <w:uiPriority w:val="99"/>
    <w:rsid w:val="00C51091"/>
    <w:pPr>
      <w:keepNext/>
      <w:keepLines/>
      <w:spacing w:before="240" w:after="240" w:line="276" w:lineRule="auto"/>
      <w:jc w:val="center"/>
    </w:pPr>
    <w:rPr>
      <w:rFonts w:ascii="Calibri" w:hAnsi="Calibri" w:cs="Calibri"/>
      <w:b/>
      <w:bCs/>
      <w:szCs w:val="22"/>
      <w:lang w:eastAsia="en-US"/>
    </w:rPr>
  </w:style>
  <w:style w:type="paragraph" w:customStyle="1" w:styleId="Default">
    <w:name w:val="Default"/>
    <w:rsid w:val="00C5109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Tabelanagwki">
    <w:name w:val="Tabela nagłówki"/>
    <w:basedOn w:val="Normalny"/>
    <w:rsid w:val="00C51091"/>
    <w:pPr>
      <w:spacing w:before="60" w:after="60"/>
    </w:pPr>
    <w:rPr>
      <w:rFonts w:ascii="Times New Roman" w:hAnsi="Times New Roman"/>
      <w:b/>
      <w:sz w:val="20"/>
      <w:szCs w:val="20"/>
    </w:rPr>
  </w:style>
  <w:style w:type="paragraph" w:customStyle="1" w:styleId="TekstPodst">
    <w:name w:val="TekstPodst"/>
    <w:basedOn w:val="Normalny"/>
    <w:link w:val="TekstPodstZnak1"/>
    <w:uiPriority w:val="99"/>
    <w:qFormat/>
    <w:rsid w:val="00C51091"/>
    <w:pPr>
      <w:spacing w:before="120" w:after="120" w:line="288" w:lineRule="auto"/>
      <w:jc w:val="both"/>
    </w:pPr>
    <w:rPr>
      <w:rFonts w:ascii="Calibri" w:hAnsi="Calibri"/>
      <w:sz w:val="24"/>
      <w:szCs w:val="22"/>
      <w:lang w:val="x-none" w:eastAsia="x-none"/>
    </w:rPr>
  </w:style>
  <w:style w:type="character" w:customStyle="1" w:styleId="TekstPodstZnak1">
    <w:name w:val="TekstPodst Znak1"/>
    <w:link w:val="TekstPodst"/>
    <w:uiPriority w:val="99"/>
    <w:rsid w:val="00C51091"/>
    <w:rPr>
      <w:rFonts w:ascii="Calibri" w:hAnsi="Calibri"/>
      <w:sz w:val="24"/>
      <w:szCs w:val="22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51091"/>
    <w:pPr>
      <w:spacing w:line="276" w:lineRule="auto"/>
      <w:outlineLvl w:val="9"/>
    </w:pPr>
  </w:style>
  <w:style w:type="paragraph" w:styleId="Spistreci2">
    <w:name w:val="toc 2"/>
    <w:basedOn w:val="Normalny"/>
    <w:next w:val="Normalny"/>
    <w:autoRedefine/>
    <w:uiPriority w:val="39"/>
    <w:rsid w:val="00C51091"/>
    <w:pPr>
      <w:spacing w:after="100"/>
      <w:ind w:left="220"/>
    </w:pPr>
  </w:style>
  <w:style w:type="paragraph" w:styleId="Spistreci1">
    <w:name w:val="toc 1"/>
    <w:basedOn w:val="Normalny"/>
    <w:next w:val="Normalny"/>
    <w:autoRedefine/>
    <w:uiPriority w:val="39"/>
    <w:rsid w:val="00C51091"/>
    <w:pPr>
      <w:tabs>
        <w:tab w:val="left" w:pos="426"/>
        <w:tab w:val="right" w:leader="dot" w:pos="9346"/>
      </w:tabs>
      <w:spacing w:after="100"/>
    </w:pPr>
  </w:style>
  <w:style w:type="paragraph" w:styleId="NormalnyWeb">
    <w:name w:val="Normal (Web)"/>
    <w:basedOn w:val="Normalny"/>
    <w:uiPriority w:val="99"/>
    <w:unhideWhenUsed/>
    <w:rsid w:val="00C5109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WWyliczenieCyfraTPodstaw">
    <w:name w:val="W_Wyliczenie_Cyfra_TPodstaw"/>
    <w:basedOn w:val="Normalny"/>
    <w:rsid w:val="00C51091"/>
    <w:pPr>
      <w:numPr>
        <w:numId w:val="1"/>
      </w:numPr>
      <w:tabs>
        <w:tab w:val="left" w:pos="2700"/>
      </w:tabs>
      <w:spacing w:after="60"/>
      <w:jc w:val="both"/>
    </w:pPr>
    <w:rPr>
      <w:rFonts w:ascii="Arial Narrow" w:hAnsi="Arial Narrow"/>
      <w:szCs w:val="20"/>
    </w:rPr>
  </w:style>
  <w:style w:type="paragraph" w:customStyle="1" w:styleId="WTekstpodstawowy">
    <w:name w:val="W_Tekst podstawowy"/>
    <w:basedOn w:val="Tekstpodstawowy3"/>
    <w:rsid w:val="00C51091"/>
    <w:pPr>
      <w:spacing w:before="40" w:after="60"/>
      <w:ind w:left="1134"/>
      <w:jc w:val="both"/>
    </w:pPr>
    <w:rPr>
      <w:rFonts w:ascii="Arial Narrow" w:hAnsi="Arial Narrow"/>
      <w:sz w:val="22"/>
      <w:szCs w:val="20"/>
    </w:rPr>
  </w:style>
  <w:style w:type="paragraph" w:styleId="Tekstpodstawowy3">
    <w:name w:val="Body Text 3"/>
    <w:basedOn w:val="Normalny"/>
    <w:link w:val="Tekstpodstawowy3Znak"/>
    <w:uiPriority w:val="99"/>
    <w:unhideWhenUsed/>
    <w:rsid w:val="00C5109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C51091"/>
    <w:rPr>
      <w:rFonts w:ascii="Arial" w:hAnsi="Arial"/>
      <w:sz w:val="16"/>
      <w:szCs w:val="16"/>
    </w:rPr>
  </w:style>
  <w:style w:type="paragraph" w:styleId="Poprawka">
    <w:name w:val="Revision"/>
    <w:hidden/>
    <w:uiPriority w:val="99"/>
    <w:semiHidden/>
    <w:rsid w:val="00C51091"/>
    <w:rPr>
      <w:rFonts w:ascii="Arial" w:hAnsi="Arial"/>
      <w:sz w:val="22"/>
      <w:szCs w:val="24"/>
    </w:rPr>
  </w:style>
  <w:style w:type="character" w:styleId="Pogrubienie">
    <w:name w:val="Strong"/>
    <w:qFormat/>
    <w:locked/>
    <w:rsid w:val="00C51091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C51091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rsid w:val="00C51091"/>
    <w:rPr>
      <w:rFonts w:ascii="Arial" w:hAnsi="Arial"/>
    </w:rPr>
  </w:style>
  <w:style w:type="character" w:styleId="Odwoanieprzypisukocowego">
    <w:name w:val="endnote reference"/>
    <w:uiPriority w:val="99"/>
    <w:unhideWhenUsed/>
    <w:rsid w:val="00C51091"/>
    <w:rPr>
      <w:vertAlign w:val="superscript"/>
    </w:rPr>
  </w:style>
  <w:style w:type="paragraph" w:styleId="Podtytu">
    <w:name w:val="Subtitle"/>
    <w:basedOn w:val="Normalny"/>
    <w:next w:val="Normalny"/>
    <w:link w:val="PodtytuZnak"/>
    <w:qFormat/>
    <w:locked/>
    <w:rsid w:val="00C51091"/>
    <w:pPr>
      <w:numPr>
        <w:ilvl w:val="1"/>
      </w:numPr>
    </w:pPr>
    <w:rPr>
      <w:rFonts w:ascii="Cambria" w:hAnsi="Cambria"/>
      <w:i/>
      <w:iCs/>
      <w:color w:val="4F81BD"/>
      <w:spacing w:val="15"/>
      <w:sz w:val="24"/>
    </w:rPr>
  </w:style>
  <w:style w:type="character" w:customStyle="1" w:styleId="PodtytuZnak">
    <w:name w:val="Podtytuł Znak"/>
    <w:link w:val="Podtytu"/>
    <w:rsid w:val="00C51091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RFI1">
    <w:name w:val="RFI_1"/>
    <w:basedOn w:val="Nagwek1"/>
    <w:link w:val="RFI1Znak"/>
    <w:qFormat/>
    <w:rsid w:val="00C51091"/>
    <w:pPr>
      <w:numPr>
        <w:numId w:val="3"/>
      </w:numPr>
      <w:ind w:left="567" w:hanging="567"/>
    </w:pPr>
    <w:rPr>
      <w:rFonts w:ascii="Calibri" w:hAnsi="Calibri"/>
      <w:color w:val="E20071"/>
    </w:rPr>
  </w:style>
  <w:style w:type="paragraph" w:customStyle="1" w:styleId="RFI2">
    <w:name w:val="RFI_2"/>
    <w:basedOn w:val="Nagwek2"/>
    <w:link w:val="RFI2Znak"/>
    <w:qFormat/>
    <w:rsid w:val="00C51091"/>
    <w:pPr>
      <w:numPr>
        <w:numId w:val="4"/>
      </w:numPr>
      <w:spacing w:before="120" w:after="120"/>
    </w:pPr>
    <w:rPr>
      <w:rFonts w:ascii="Calibri" w:hAnsi="Calibri"/>
      <w:bCs w:val="0"/>
      <w:color w:val="E20071"/>
      <w:sz w:val="24"/>
      <w:lang w:val="pl-PL"/>
    </w:rPr>
  </w:style>
  <w:style w:type="character" w:customStyle="1" w:styleId="RFI1Znak">
    <w:name w:val="RFI_1 Znak"/>
    <w:link w:val="RFI1"/>
    <w:rsid w:val="00C51091"/>
    <w:rPr>
      <w:rFonts w:ascii="Calibri" w:hAnsi="Calibri"/>
      <w:b/>
      <w:bCs/>
      <w:color w:val="E20071"/>
      <w:sz w:val="28"/>
      <w:szCs w:val="28"/>
    </w:rPr>
  </w:style>
  <w:style w:type="paragraph" w:customStyle="1" w:styleId="RFI3">
    <w:name w:val="RFI_3"/>
    <w:basedOn w:val="Podtytu"/>
    <w:next w:val="Normalny"/>
    <w:link w:val="RFI3Znak"/>
    <w:qFormat/>
    <w:rsid w:val="00C51091"/>
    <w:pPr>
      <w:spacing w:before="120" w:after="120"/>
    </w:pPr>
    <w:rPr>
      <w:rFonts w:ascii="Calibri" w:hAnsi="Calibri"/>
      <w:b/>
      <w:i w:val="0"/>
      <w:color w:val="E20071"/>
      <w:sz w:val="20"/>
    </w:rPr>
  </w:style>
  <w:style w:type="character" w:customStyle="1" w:styleId="RFI2Znak">
    <w:name w:val="RFI_2 Znak"/>
    <w:link w:val="RFI2"/>
    <w:rsid w:val="00C51091"/>
    <w:rPr>
      <w:rFonts w:ascii="Calibri" w:hAnsi="Calibri"/>
      <w:b/>
      <w:color w:val="E20071"/>
      <w:kern w:val="36"/>
      <w:sz w:val="24"/>
      <w:szCs w:val="36"/>
      <w:lang w:eastAsia="x-none"/>
    </w:rPr>
  </w:style>
  <w:style w:type="paragraph" w:styleId="Spistreci3">
    <w:name w:val="toc 3"/>
    <w:basedOn w:val="Normalny"/>
    <w:next w:val="Normalny"/>
    <w:autoRedefine/>
    <w:uiPriority w:val="39"/>
    <w:rsid w:val="00C51091"/>
    <w:pPr>
      <w:spacing w:after="100"/>
      <w:ind w:left="440"/>
    </w:pPr>
  </w:style>
  <w:style w:type="character" w:customStyle="1" w:styleId="RFI3Znak">
    <w:name w:val="RFI_3 Znak"/>
    <w:link w:val="RFI3"/>
    <w:rsid w:val="00C51091"/>
    <w:rPr>
      <w:rFonts w:ascii="Calibri" w:hAnsi="Calibri"/>
      <w:b/>
      <w:iCs/>
      <w:color w:val="E20071"/>
      <w:spacing w:val="15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C51091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rsid w:val="00C51091"/>
    <w:rPr>
      <w:rFonts w:ascii="Arial" w:hAnsi="Arial"/>
      <w:sz w:val="22"/>
      <w:szCs w:val="24"/>
    </w:rPr>
  </w:style>
  <w:style w:type="character" w:customStyle="1" w:styleId="AkapitzlistZnak">
    <w:name w:val="Akapit z listą Znak"/>
    <w:link w:val="Akapitzlist"/>
    <w:uiPriority w:val="34"/>
    <w:locked/>
    <w:rsid w:val="00C51091"/>
    <w:rPr>
      <w:rFonts w:ascii="Verdana" w:hAnsi="Verdana"/>
      <w:lang w:eastAsia="ko-KR"/>
    </w:rPr>
  </w:style>
  <w:style w:type="numbering" w:customStyle="1" w:styleId="Styl1e111">
    <w:name w:val="Styl1e111"/>
    <w:rsid w:val="00C51091"/>
    <w:pPr>
      <w:numPr>
        <w:numId w:val="2"/>
      </w:numPr>
    </w:pPr>
  </w:style>
  <w:style w:type="paragraph" w:customStyle="1" w:styleId="RFI4">
    <w:name w:val="RFI_4"/>
    <w:basedOn w:val="Normalny"/>
    <w:link w:val="RFI4Znak"/>
    <w:uiPriority w:val="99"/>
    <w:qFormat/>
    <w:rsid w:val="00C51091"/>
    <w:pPr>
      <w:spacing w:before="120" w:after="120" w:line="288" w:lineRule="auto"/>
      <w:jc w:val="both"/>
    </w:pPr>
    <w:rPr>
      <w:rFonts w:ascii="Calibri" w:hAnsi="Calibri"/>
      <w:b/>
      <w:i/>
      <w:color w:val="E20071"/>
      <w:sz w:val="20"/>
      <w:szCs w:val="22"/>
      <w:u w:val="single"/>
      <w:lang w:val="x-none" w:eastAsia="x-none"/>
    </w:rPr>
  </w:style>
  <w:style w:type="character" w:customStyle="1" w:styleId="RFI4Znak">
    <w:name w:val="RFI_4 Znak"/>
    <w:link w:val="RFI4"/>
    <w:uiPriority w:val="99"/>
    <w:rsid w:val="00C51091"/>
    <w:rPr>
      <w:rFonts w:ascii="Calibri" w:hAnsi="Calibri"/>
      <w:b/>
      <w:i/>
      <w:color w:val="E20071"/>
      <w:szCs w:val="22"/>
      <w:u w:val="single"/>
      <w:lang w:val="x-none" w:eastAsia="x-none"/>
    </w:rPr>
  </w:style>
  <w:style w:type="paragraph" w:styleId="Bezodstpw">
    <w:name w:val="No Spacing"/>
    <w:uiPriority w:val="1"/>
    <w:qFormat/>
    <w:rsid w:val="00C51091"/>
    <w:rPr>
      <w:rFonts w:ascii="Calibri" w:eastAsia="Calibri" w:hAnsi="Calibri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C51091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C51091"/>
    <w:rPr>
      <w:rFonts w:ascii="Arial" w:hAnsi="Arial"/>
    </w:rPr>
  </w:style>
  <w:style w:type="character" w:styleId="Odwoanieprzypisudolnego">
    <w:name w:val="footnote reference"/>
    <w:uiPriority w:val="99"/>
    <w:unhideWhenUsed/>
    <w:rsid w:val="00C51091"/>
    <w:rPr>
      <w:vertAlign w:val="superscript"/>
    </w:rPr>
  </w:style>
  <w:style w:type="paragraph" w:styleId="Tytu">
    <w:name w:val="Title"/>
    <w:basedOn w:val="Normalny"/>
    <w:next w:val="Normalny"/>
    <w:link w:val="TytuZnak"/>
    <w:qFormat/>
    <w:locked/>
    <w:rsid w:val="00C51091"/>
    <w:pPr>
      <w:pBdr>
        <w:bottom w:val="single" w:sz="8" w:space="4" w:color="4F81BD"/>
      </w:pBdr>
      <w:spacing w:after="300"/>
      <w:contextualSpacing/>
    </w:pPr>
    <w:rPr>
      <w:rFonts w:ascii="Cambria" w:eastAsia="Calibri" w:hAnsi="Cambria"/>
      <w:color w:val="17365D"/>
      <w:spacing w:val="5"/>
      <w:kern w:val="28"/>
      <w:sz w:val="52"/>
      <w:szCs w:val="52"/>
    </w:rPr>
  </w:style>
  <w:style w:type="character" w:customStyle="1" w:styleId="TytuZnak">
    <w:name w:val="Tytuł Znak"/>
    <w:link w:val="Tytu"/>
    <w:rsid w:val="00C51091"/>
    <w:rPr>
      <w:rFonts w:ascii="Cambria" w:eastAsia="Calibri" w:hAnsi="Cambria"/>
      <w:color w:val="17365D"/>
      <w:spacing w:val="5"/>
      <w:kern w:val="28"/>
      <w:sz w:val="52"/>
      <w:szCs w:val="52"/>
    </w:rPr>
  </w:style>
  <w:style w:type="character" w:styleId="Tytuksiki">
    <w:name w:val="Book Title"/>
    <w:uiPriority w:val="33"/>
    <w:qFormat/>
    <w:rsid w:val="00C51091"/>
    <w:rPr>
      <w:b/>
      <w:bCs/>
      <w:smallCaps/>
      <w:spacing w:val="5"/>
    </w:rPr>
  </w:style>
  <w:style w:type="character" w:styleId="Uwydatnienie">
    <w:name w:val="Emphasis"/>
    <w:qFormat/>
    <w:locked/>
    <w:rsid w:val="00C51091"/>
    <w:rPr>
      <w:i/>
      <w:iCs/>
    </w:rPr>
  </w:style>
  <w:style w:type="character" w:styleId="Wyrnienieintensywne">
    <w:name w:val="Intense Emphasis"/>
    <w:uiPriority w:val="21"/>
    <w:qFormat/>
    <w:rsid w:val="00C51091"/>
    <w:rPr>
      <w:b/>
      <w:bCs/>
      <w:i/>
      <w:iCs/>
      <w:color w:val="4F81BD"/>
    </w:rPr>
  </w:style>
  <w:style w:type="character" w:customStyle="1" w:styleId="apple-converted-space">
    <w:name w:val="apple-converted-space"/>
    <w:rsid w:val="00C51091"/>
  </w:style>
  <w:style w:type="paragraph" w:customStyle="1" w:styleId="TekstpoPoziom3BB">
    <w:name w:val="Tekst po Poziom 3 (BB)"/>
    <w:basedOn w:val="Normalny"/>
    <w:autoRedefine/>
    <w:rsid w:val="00C51091"/>
    <w:pPr>
      <w:spacing w:after="120"/>
    </w:pPr>
    <w:rPr>
      <w:szCs w:val="22"/>
      <w:lang w:eastAsia="en-US"/>
    </w:rPr>
  </w:style>
  <w:style w:type="paragraph" w:customStyle="1" w:styleId="Tabela-Tekst">
    <w:name w:val="Tabela - Tekst"/>
    <w:basedOn w:val="Normalny"/>
    <w:rsid w:val="00C51091"/>
    <w:pPr>
      <w:suppressAutoHyphens/>
      <w:spacing w:before="20" w:after="20"/>
    </w:pPr>
    <w:rPr>
      <w:rFonts w:ascii="Verdana" w:hAnsi="Verdana"/>
      <w:sz w:val="18"/>
      <w:szCs w:val="20"/>
      <w:lang w:eastAsia="ar-SA"/>
    </w:rPr>
  </w:style>
  <w:style w:type="paragraph" w:customStyle="1" w:styleId="Tabela-Head">
    <w:name w:val="Tabela - Head"/>
    <w:basedOn w:val="Normalny"/>
    <w:rsid w:val="00C51091"/>
    <w:pPr>
      <w:keepNext/>
      <w:suppressAutoHyphens/>
      <w:jc w:val="center"/>
    </w:pPr>
    <w:rPr>
      <w:rFonts w:ascii="Verdana" w:hAnsi="Verdana" w:cs="Tahoma"/>
      <w:b/>
      <w:sz w:val="20"/>
      <w:szCs w:val="20"/>
      <w:lang w:eastAsia="ar-SA"/>
    </w:rPr>
  </w:style>
  <w:style w:type="character" w:styleId="Tekstzastpczy">
    <w:name w:val="Placeholder Text"/>
    <w:uiPriority w:val="99"/>
    <w:semiHidden/>
    <w:rsid w:val="00C51091"/>
    <w:rPr>
      <w:color w:val="808080"/>
    </w:rPr>
  </w:style>
  <w:style w:type="character" w:customStyle="1" w:styleId="skrot-inny">
    <w:name w:val="skrot-inny"/>
    <w:rsid w:val="00C51091"/>
  </w:style>
  <w:style w:type="paragraph" w:customStyle="1" w:styleId="CharChar3">
    <w:name w:val="Char Char3"/>
    <w:basedOn w:val="Normalny"/>
    <w:uiPriority w:val="99"/>
    <w:rsid w:val="00C51091"/>
    <w:pPr>
      <w:spacing w:line="360" w:lineRule="auto"/>
      <w:jc w:val="both"/>
    </w:pPr>
    <w:rPr>
      <w:rFonts w:ascii="Verdana" w:hAnsi="Verdan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44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093591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119093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226761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82521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25254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886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77020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252415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74598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836509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455732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196073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790607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313486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831697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406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73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2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6724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3083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4585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2014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307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7129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69475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897205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328869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789315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124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204877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360895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989474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147034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409700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175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028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085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282447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8344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7820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9770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060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430832">
          <w:marLeft w:val="33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752507">
          <w:marLeft w:val="33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140958">
          <w:marLeft w:val="33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053346">
          <w:marLeft w:val="33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437504">
          <w:marLeft w:val="33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41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173297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098091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447582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402673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798562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248311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935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05041">
          <w:marLeft w:val="33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617193">
          <w:marLeft w:val="33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186619">
          <w:marLeft w:val="33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965193">
          <w:marLeft w:val="33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385631">
          <w:marLeft w:val="33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05586">
          <w:marLeft w:val="33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669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image" Target="media/image1.pn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webSettings" Target="webSetting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LongProperties xmlns="http://schemas.microsoft.com/office/2006/metadata/longProperties">
  <LongProp xmlns="" name="Podsumowanie_x0020_uprawnie_x0144_"><![CDATA[<?xml version="1.0" encoding="utf-16"?><PermissionsCollection xmlns:xsd="http://www.w3.org/2001/XMLSchema" xmlns:xsi="http://www.w3.org/2001/XMLSchema-instance">  <ParentItem>    <BrokenInheritance>false</BrokenInheritance>  </ParentItem>  <PermissionsField>    <Name>Właściciele</Name>    <Id>ed8cd86d-d0af-4b15-8746-cd3c5c4323e9</Id>  </PermissionsField>  <PermissionsField>    <Name>Współtworzący</Name>    <Id>1543a803-c155-43e5-9272-1cb897ae9279</Id>  </PermissionsField>  <PermissionsField>    <Name>Czytelnicy</Name>    <Id>e76300f2-6c5e-43da-9328-0b5a38b76e5b</Id>  </PermissionsField></PermissionsCollection>]]></LongProp>
</LongProperti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ubstantiveAuthor xmlns="9ff5c536-6691-4479-ac0e-b5e5fb1957b3">
      <UserInfo>
        <DisplayName/>
        <AccountId xsi:nil="true"/>
        <AccountType/>
      </UserInfo>
    </SubstantiveAuthor>
    <a608ac1c40844f7e94d02d5ac12dbf52 xmlns="9ff5c536-6691-4479-ac0e-b5e5fb1957b3">
      <Terms xmlns="http://schemas.microsoft.com/office/infopath/2007/PartnerControls"/>
    </a608ac1c40844f7e94d02d5ac12dbf52>
    <f32c5391a0744b29a46e1aa455efecb6 xmlns="9ff5c536-6691-4479-ac0e-b5e5fb1957b3">
      <Terms xmlns="http://schemas.microsoft.com/office/infopath/2007/PartnerControls">
        <TermInfo xmlns="http://schemas.microsoft.com/office/infopath/2007/PartnerControls">
          <TermName xmlns="http://schemas.microsoft.com/office/infopath/2007/PartnerControls">TAURON Obsługa Klienta</TermName>
          <TermId xmlns="http://schemas.microsoft.com/office/infopath/2007/PartnerControls">14d6a906-9513-4518-9b61-c13cea599997</TermId>
        </TermInfo>
      </Terms>
    </f32c5391a0744b29a46e1aa455efecb6>
    <TaxCatchAll xmlns="031368eb-02cf-4152-9b0a-654813f6c8e5">
      <Value>2</Value>
      <Value>5</Value>
    </TaxCatchAll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CE74082C6150D41B2173D9E37438BCD" ma:contentTypeVersion="0" ma:contentTypeDescription="Utwórz nowy dokument." ma:contentTypeScope="" ma:versionID="298417f407c9e782447ad13a00d5e276">
  <xsd:schema xmlns:xsd="http://www.w3.org/2001/XMLSchema" xmlns:xs="http://www.w3.org/2001/XMLSchema" xmlns:p="http://schemas.microsoft.com/office/2006/metadata/properties" xmlns:ns3="9ff5c536-6691-4479-ac0e-b5e5fb1957b3" xmlns:ns4="031368eb-02cf-4152-9b0a-654813f6c8e5" targetNamespace="http://schemas.microsoft.com/office/2006/metadata/properties" ma:root="true" ma:fieldsID="de4c8089dffabed2d4dc6090bd2ff03a" ns3:_="" ns4:_="">
    <xsd:import namespace="9ff5c536-6691-4479-ac0e-b5e5fb1957b3"/>
    <xsd:import namespace="031368eb-02cf-4152-9b0a-654813f6c8e5"/>
    <xsd:element name="properties">
      <xsd:complexType>
        <xsd:sequence>
          <xsd:element name="documentManagement">
            <xsd:complexType>
              <xsd:all>
                <xsd:element ref="ns3:f32c5391a0744b29a46e1aa455efecb6" minOccurs="0"/>
                <xsd:element ref="ns4:TaxCatchAll" minOccurs="0"/>
                <xsd:element ref="ns4:TaxCatchAllLabel" minOccurs="0"/>
                <xsd:element ref="ns3:a608ac1c40844f7e94d02d5ac12dbf52" minOccurs="0"/>
                <xsd:element ref="ns3:SubstantiveAuth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5c536-6691-4479-ac0e-b5e5fb1957b3" elementFormDefault="qualified">
    <xsd:import namespace="http://schemas.microsoft.com/office/2006/documentManagement/types"/>
    <xsd:import namespace="http://schemas.microsoft.com/office/infopath/2007/PartnerControls"/>
    <xsd:element name="f32c5391a0744b29a46e1aa455efecb6" ma:index="2" nillable="true" ma:taxonomy="true" ma:internalName="f32c5391a0744b29a46e1aa455efecb6" ma:taxonomyFieldName="CompanyDictionary" ma:displayName="Spółka" ma:default="" ma:fieldId="{f32c5391-a074-4b29-a46e-1aa455efecb6}" ma:taxonomyMulti="true" ma:sspId="eb2a8273-9a15-469e-bf73-8c82820d6d23" ma:termSetId="bd20948d-0f01-47d1-bc66-66b8f688729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608ac1c40844f7e94d02d5ac12dbf52" ma:index="6" nillable="true" ma:taxonomy="true" ma:internalName="a608ac1c40844f7e94d02d5ac12dbf52" ma:taxonomyFieldName="AreaDictionary" ma:displayName="Obszar" ma:default="" ma:fieldId="{a608ac1c-4084-4f7e-94d0-2d5ac12dbf52}" ma:taxonomyMulti="true" ma:sspId="eb2a8273-9a15-469e-bf73-8c82820d6d23" ma:termSetId="7b42a490-be4e-4354-90b0-a62b4662ce4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ubstantiveAuthor" ma:index="8" nillable="true" ma:displayName="Autor" ma:list="UserInfo" ma:internalName="SubstantiveAuth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368eb-02cf-4152-9b0a-654813f6c8e5" elementFormDefault="qualified">
    <xsd:import namespace="http://schemas.microsoft.com/office/2006/documentManagement/types"/>
    <xsd:import namespace="http://schemas.microsoft.com/office/infopath/2007/PartnerControls"/>
    <xsd:element name="TaxCatchAll" ma:index="3" nillable="true" ma:displayName="Taxonomy Catch All Column" ma:hidden="true" ma:list="{6c6cb5ef-6501-4d69-afbe-1246ec5087bc}" ma:internalName="TaxCatchAll" ma:showField="CatchAllData" ma:web="9ff5c536-6691-4479-ac0e-b5e5fb1957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4" nillable="true" ma:displayName="Taxonomy Catch All Column1" ma:hidden="true" ma:list="{6c6cb5ef-6501-4d69-afbe-1246ec5087bc}" ma:internalName="TaxCatchAllLabel" ma:readOnly="true" ma:showField="CatchAllDataLabel" ma:web="9ff5c536-6691-4479-ac0e-b5e5fb1957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haredContentType xmlns="Microsoft.SharePoint.Taxonomy.ContentTypeSync" SourceId="eb2a8273-9a15-469e-bf73-8c82820d6d23" ContentTypeId="0x01" PreviousValue="false"/>
</file>

<file path=customXml/item6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86F24B3-61B4-4BAE-9C21-2ACD0754A4A1}">
  <ds:schemaRefs>
    <ds:schemaRef ds:uri="http://schemas.microsoft.com/office/2006/metadata/longProperties"/>
    <ds:schemaRef ds:uri=""/>
  </ds:schemaRefs>
</ds:datastoreItem>
</file>

<file path=customXml/itemProps2.xml><?xml version="1.0" encoding="utf-8"?>
<ds:datastoreItem xmlns:ds="http://schemas.openxmlformats.org/officeDocument/2006/customXml" ds:itemID="{1C39AA8D-9ADB-448F-A80C-73ED4A952B84}">
  <ds:schemaRefs>
    <ds:schemaRef ds:uri="http://schemas.microsoft.com/office/2006/metadata/properties"/>
    <ds:schemaRef ds:uri="http://schemas.microsoft.com/office/infopath/2007/PartnerControls"/>
    <ds:schemaRef ds:uri="9ff5c536-6691-4479-ac0e-b5e5fb1957b3"/>
    <ds:schemaRef ds:uri="031368eb-02cf-4152-9b0a-654813f6c8e5"/>
  </ds:schemaRefs>
</ds:datastoreItem>
</file>

<file path=customXml/itemProps3.xml><?xml version="1.0" encoding="utf-8"?>
<ds:datastoreItem xmlns:ds="http://schemas.openxmlformats.org/officeDocument/2006/customXml" ds:itemID="{90EC16C0-9817-40D6-9D00-50B75D8E8A2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443832C-349B-4C02-98AD-6FDD75C425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ff5c536-6691-4479-ac0e-b5e5fb1957b3"/>
    <ds:schemaRef ds:uri="031368eb-02cf-4152-9b0a-654813f6c8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EB5AF24C-AE5B-4080-96D2-F54A7A981887}">
  <ds:schemaRefs>
    <ds:schemaRef ds:uri="Microsoft.SharePoint.Taxonomy.ContentTypeSync"/>
  </ds:schemaRefs>
</ds:datastoreItem>
</file>

<file path=customXml/itemProps6.xml><?xml version="1.0" encoding="utf-8"?>
<ds:datastoreItem xmlns:ds="http://schemas.openxmlformats.org/officeDocument/2006/customXml" ds:itemID="{66B06A8A-5A08-49B5-8BCD-CBA75753D6D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617</Words>
  <Characters>3703</Characters>
  <Application>Microsoft Office Word</Application>
  <DocSecurity>0</DocSecurity>
  <Lines>30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RFI</vt:lpstr>
      <vt:lpstr> </vt:lpstr>
    </vt:vector>
  </TitlesOfParts>
  <Company>TAURON Polska Energia S.A.</Company>
  <LinksUpToDate>false</LinksUpToDate>
  <CharactersWithSpaces>4312</CharactersWithSpaces>
  <SharedDoc>false</SharedDoc>
  <HLinks>
    <vt:vector size="12" baseType="variant">
      <vt:variant>
        <vt:i4>458874</vt:i4>
      </vt:variant>
      <vt:variant>
        <vt:i4>3</vt:i4>
      </vt:variant>
      <vt:variant>
        <vt:i4>0</vt:i4>
      </vt:variant>
      <vt:variant>
        <vt:i4>5</vt:i4>
      </vt:variant>
      <vt:variant>
        <vt:lpwstr>mailto:Grzegorz.Nowak@tauron.pl</vt:lpwstr>
      </vt:variant>
      <vt:variant>
        <vt:lpwstr/>
      </vt:variant>
      <vt:variant>
        <vt:i4>655396</vt:i4>
      </vt:variant>
      <vt:variant>
        <vt:i4>0</vt:i4>
      </vt:variant>
      <vt:variant>
        <vt:i4>0</vt:i4>
      </vt:variant>
      <vt:variant>
        <vt:i4>5</vt:i4>
      </vt:variant>
      <vt:variant>
        <vt:lpwstr>mailto:Izabela.Markiewicz-Halemba@tauron.pl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RFI</dc:title>
  <dc:subject/>
  <dc:creator>detep</dc:creator>
  <cp:keywords/>
  <cp:lastModifiedBy>Wójcik Wojciech (TPE)</cp:lastModifiedBy>
  <cp:revision>3</cp:revision>
  <cp:lastPrinted>2019-05-09T12:12:00Z</cp:lastPrinted>
  <dcterms:created xsi:type="dcterms:W3CDTF">2026-01-27T08:48:00Z</dcterms:created>
  <dcterms:modified xsi:type="dcterms:W3CDTF">2026-01-27T09:02:00Z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reaDictionary">
    <vt:lpwstr>5;#PR i marketing|a4ab1492-f5cf-48ae-b37b-0f12b76f4658</vt:lpwstr>
  </property>
  <property fmtid="{D5CDD505-2E9C-101B-9397-08002B2CF9AE}" pid="3" name="AreaDictionary_Disp">
    <vt:lpwstr>PR i marketing</vt:lpwstr>
  </property>
  <property fmtid="{D5CDD505-2E9C-101B-9397-08002B2CF9AE}" pid="4" name="CompanyDictionary">
    <vt:lpwstr>2;#TAURON Obsługa Klienta|14d6a906-9513-4518-9b61-c13cea599997</vt:lpwstr>
  </property>
  <property fmtid="{D5CDD505-2E9C-101B-9397-08002B2CF9AE}" pid="5" name="CompanyDictionary_Disp">
    <vt:lpwstr>TAURON Obsługa Klienta</vt:lpwstr>
  </property>
  <property fmtid="{D5CDD505-2E9C-101B-9397-08002B2CF9AE}" pid="6" name="display_urn:schemas-microsoft-com:office:office#SubstantiveAuthor">
    <vt:lpwstr>Rechul Magdalena</vt:lpwstr>
  </property>
  <property fmtid="{D5CDD505-2E9C-101B-9397-08002B2CF9AE}" pid="7" name="Comments">
    <vt:lpwstr/>
  </property>
  <property fmtid="{D5CDD505-2E9C-101B-9397-08002B2CF9AE}" pid="8" name="ContentTypeId">
    <vt:lpwstr>0x010100CCE74082C6150D41B2173D9E37438BCD</vt:lpwstr>
  </property>
  <property fmtid="{D5CDD505-2E9C-101B-9397-08002B2CF9AE}" pid="9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</Properties>
</file>